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812"/>
      </w:tblGrid>
      <w:tr w:rsidR="00E56D96" w:rsidRPr="00E56D96">
        <w:tc>
          <w:tcPr>
            <w:tcW w:w="3402" w:type="dxa"/>
          </w:tcPr>
          <w:p w:rsidR="00E56D96" w:rsidRPr="00E56D96" w:rsidRDefault="00E56D96" w:rsidP="00E56D9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6D96">
              <w:rPr>
                <w:rFonts w:eastAsia="Calibri"/>
                <w:b/>
                <w:sz w:val="26"/>
                <w:szCs w:val="26"/>
              </w:rPr>
              <w:t>ỦY BAN NHÂN DÂN</w:t>
            </w:r>
          </w:p>
          <w:p w:rsidR="00E56D96" w:rsidRPr="00E56D96" w:rsidRDefault="00E56D96" w:rsidP="00E56D96">
            <w:pPr>
              <w:jc w:val="center"/>
              <w:rPr>
                <w:rFonts w:eastAsia="Calibri"/>
                <w:sz w:val="26"/>
                <w:szCs w:val="26"/>
              </w:rPr>
            </w:pPr>
            <w:r w:rsidRPr="00E56D96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46C959" wp14:editId="00A735C6">
                      <wp:simplePos x="0" y="0"/>
                      <wp:positionH relativeFrom="column">
                        <wp:posOffset>683122</wp:posOffset>
                      </wp:positionH>
                      <wp:positionV relativeFrom="paragraph">
                        <wp:posOffset>194007</wp:posOffset>
                      </wp:positionV>
                      <wp:extent cx="687070" cy="0"/>
                      <wp:effectExtent l="0" t="0" r="1778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70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line w14:anchorId="2E7B81EB" id="Straight Connector 9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8pt,15.3pt" to="107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56D96">
              <w:rPr>
                <w:rFonts w:eastAsia="Calibri"/>
                <w:b/>
                <w:sz w:val="26"/>
                <w:szCs w:val="26"/>
              </w:rPr>
              <w:t xml:space="preserve"> PHƯỜNG ĐÔNG HÀ</w:t>
            </w:r>
          </w:p>
        </w:tc>
        <w:tc>
          <w:tcPr>
            <w:tcW w:w="5812" w:type="dxa"/>
          </w:tcPr>
          <w:p w:rsidR="00E56D96" w:rsidRPr="00E56D96" w:rsidRDefault="00E56D96" w:rsidP="00E56D9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6D96">
              <w:rPr>
                <w:rFonts w:eastAsia="Calibri"/>
                <w:b/>
                <w:sz w:val="26"/>
                <w:szCs w:val="26"/>
              </w:rPr>
              <w:t>CỘNG HÒA XÃ HỘI CHỦ NGHĨA VIỆT NAM</w:t>
            </w:r>
          </w:p>
          <w:p w:rsidR="00E56D96" w:rsidRPr="00E56D96" w:rsidRDefault="00E56D96" w:rsidP="00E56D96">
            <w:pPr>
              <w:jc w:val="center"/>
              <w:rPr>
                <w:rFonts w:eastAsia="Calibri"/>
                <w:b/>
                <w:szCs w:val="26"/>
              </w:rPr>
            </w:pPr>
            <w:proofErr w:type="spellStart"/>
            <w:r w:rsidRPr="00E56D96">
              <w:rPr>
                <w:rFonts w:eastAsia="Calibri"/>
                <w:b/>
                <w:szCs w:val="26"/>
              </w:rPr>
              <w:t>Độc</w:t>
            </w:r>
            <w:proofErr w:type="spellEnd"/>
            <w:r w:rsidRPr="00E56D96">
              <w:rPr>
                <w:rFonts w:eastAsia="Calibri"/>
                <w:b/>
                <w:szCs w:val="26"/>
              </w:rPr>
              <w:t xml:space="preserve"> </w:t>
            </w:r>
            <w:proofErr w:type="spellStart"/>
            <w:r w:rsidRPr="00E56D96">
              <w:rPr>
                <w:rFonts w:eastAsia="Calibri"/>
                <w:b/>
                <w:szCs w:val="26"/>
              </w:rPr>
              <w:t>lập</w:t>
            </w:r>
            <w:proofErr w:type="spellEnd"/>
            <w:r w:rsidRPr="00E56D96">
              <w:rPr>
                <w:rFonts w:eastAsia="Calibri"/>
                <w:b/>
                <w:szCs w:val="26"/>
              </w:rPr>
              <w:t xml:space="preserve"> - </w:t>
            </w:r>
            <w:proofErr w:type="spellStart"/>
            <w:r w:rsidRPr="00E56D96">
              <w:rPr>
                <w:rFonts w:eastAsia="Calibri"/>
                <w:b/>
                <w:szCs w:val="26"/>
              </w:rPr>
              <w:t>Tự</w:t>
            </w:r>
            <w:proofErr w:type="spellEnd"/>
            <w:r w:rsidRPr="00E56D96">
              <w:rPr>
                <w:rFonts w:eastAsia="Calibri"/>
                <w:b/>
                <w:szCs w:val="26"/>
              </w:rPr>
              <w:t xml:space="preserve"> do - </w:t>
            </w:r>
            <w:proofErr w:type="spellStart"/>
            <w:r w:rsidRPr="00E56D96">
              <w:rPr>
                <w:rFonts w:eastAsia="Calibri"/>
                <w:b/>
                <w:szCs w:val="26"/>
              </w:rPr>
              <w:t>Hạnh</w:t>
            </w:r>
            <w:proofErr w:type="spellEnd"/>
            <w:r w:rsidRPr="00E56D96">
              <w:rPr>
                <w:rFonts w:eastAsia="Calibri"/>
                <w:b/>
                <w:szCs w:val="26"/>
              </w:rPr>
              <w:t xml:space="preserve"> </w:t>
            </w:r>
            <w:proofErr w:type="spellStart"/>
            <w:r w:rsidRPr="00E56D96">
              <w:rPr>
                <w:rFonts w:eastAsia="Calibri"/>
                <w:b/>
                <w:szCs w:val="26"/>
              </w:rPr>
              <w:t>phúc</w:t>
            </w:r>
            <w:proofErr w:type="spellEnd"/>
          </w:p>
          <w:p w:rsidR="00E56D96" w:rsidRPr="00E56D96" w:rsidRDefault="00E56D96" w:rsidP="00E56D9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6D96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C6A9A0" wp14:editId="4566178C">
                      <wp:simplePos x="0" y="0"/>
                      <wp:positionH relativeFrom="column">
                        <wp:posOffset>685689</wp:posOffset>
                      </wp:positionH>
                      <wp:positionV relativeFrom="paragraph">
                        <wp:posOffset>12368</wp:posOffset>
                      </wp:positionV>
                      <wp:extent cx="2169994" cy="0"/>
                      <wp:effectExtent l="0" t="0" r="2095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99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line w14:anchorId="2493CAD2" id="Straight Connector 1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pt,.95pt" to="224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56D96" w:rsidRPr="00E56D96">
        <w:tc>
          <w:tcPr>
            <w:tcW w:w="3402" w:type="dxa"/>
          </w:tcPr>
          <w:p w:rsidR="00E56D96" w:rsidRPr="00E56D96" w:rsidRDefault="00E56D96" w:rsidP="00E56D96">
            <w:pPr>
              <w:jc w:val="center"/>
              <w:rPr>
                <w:rFonts w:eastAsia="Calibri"/>
                <w:szCs w:val="26"/>
              </w:rPr>
            </w:pPr>
            <w:proofErr w:type="spellStart"/>
            <w:r w:rsidRPr="00E56D96">
              <w:rPr>
                <w:rFonts w:eastAsia="Calibri"/>
                <w:szCs w:val="26"/>
              </w:rPr>
              <w:t>Số</w:t>
            </w:r>
            <w:proofErr w:type="spellEnd"/>
            <w:r w:rsidRPr="00E56D96">
              <w:rPr>
                <w:rFonts w:eastAsia="Calibri"/>
                <w:szCs w:val="26"/>
              </w:rPr>
              <w:t xml:space="preserve">: </w:t>
            </w:r>
            <w:r>
              <w:rPr>
                <w:rFonts w:eastAsia="Calibri"/>
                <w:szCs w:val="26"/>
              </w:rPr>
              <w:t xml:space="preserve">     </w:t>
            </w:r>
            <w:r w:rsidRPr="00E56D96">
              <w:rPr>
                <w:rFonts w:eastAsia="Calibri"/>
                <w:szCs w:val="26"/>
              </w:rPr>
              <w:t>/202</w:t>
            </w:r>
            <w:r>
              <w:rPr>
                <w:rFonts w:eastAsia="Calibri"/>
                <w:szCs w:val="26"/>
              </w:rPr>
              <w:t>6</w:t>
            </w:r>
            <w:r w:rsidRPr="00E56D96">
              <w:rPr>
                <w:rFonts w:eastAsia="Calibri"/>
                <w:szCs w:val="26"/>
              </w:rPr>
              <w:t>/QĐ-UBND</w:t>
            </w:r>
          </w:p>
        </w:tc>
        <w:tc>
          <w:tcPr>
            <w:tcW w:w="5812" w:type="dxa"/>
          </w:tcPr>
          <w:p w:rsidR="00E56D96" w:rsidRPr="00E56D96" w:rsidRDefault="00E56D96" w:rsidP="00B112BC">
            <w:pPr>
              <w:jc w:val="center"/>
              <w:rPr>
                <w:rFonts w:eastAsia="Calibri"/>
                <w:i/>
                <w:szCs w:val="26"/>
              </w:rPr>
            </w:pPr>
            <w:proofErr w:type="spellStart"/>
            <w:r w:rsidRPr="00E56D96">
              <w:rPr>
                <w:rFonts w:eastAsia="Calibri"/>
                <w:i/>
                <w:szCs w:val="26"/>
              </w:rPr>
              <w:t>Đông</w:t>
            </w:r>
            <w:proofErr w:type="spellEnd"/>
            <w:r w:rsidRPr="00E56D96">
              <w:rPr>
                <w:rFonts w:eastAsia="Calibri"/>
                <w:i/>
                <w:szCs w:val="26"/>
              </w:rPr>
              <w:t xml:space="preserve"> </w:t>
            </w:r>
            <w:proofErr w:type="spellStart"/>
            <w:r w:rsidRPr="00E56D96">
              <w:rPr>
                <w:rFonts w:eastAsia="Calibri"/>
                <w:i/>
                <w:szCs w:val="26"/>
              </w:rPr>
              <w:t>Hà</w:t>
            </w:r>
            <w:proofErr w:type="spellEnd"/>
            <w:r w:rsidRPr="00E56D96">
              <w:rPr>
                <w:rFonts w:eastAsia="Calibri"/>
                <w:i/>
                <w:szCs w:val="26"/>
              </w:rPr>
              <w:t xml:space="preserve">, </w:t>
            </w:r>
            <w:proofErr w:type="spellStart"/>
            <w:r w:rsidRPr="00E56D96">
              <w:rPr>
                <w:rFonts w:eastAsia="Calibri"/>
                <w:i/>
                <w:szCs w:val="26"/>
              </w:rPr>
              <w:t>ngày</w:t>
            </w:r>
            <w:proofErr w:type="spellEnd"/>
            <w:r w:rsidRPr="00E56D96">
              <w:rPr>
                <w:rFonts w:eastAsia="Calibri"/>
                <w:i/>
                <w:szCs w:val="26"/>
              </w:rPr>
              <w:t xml:space="preserve"> </w:t>
            </w:r>
            <w:r>
              <w:rPr>
                <w:rFonts w:eastAsia="Calibri"/>
                <w:i/>
                <w:szCs w:val="26"/>
              </w:rPr>
              <w:t xml:space="preserve">     </w:t>
            </w:r>
            <w:r w:rsidRPr="00E56D96">
              <w:rPr>
                <w:rFonts w:eastAsia="Calibri"/>
                <w:i/>
                <w:szCs w:val="26"/>
              </w:rPr>
              <w:t xml:space="preserve"> </w:t>
            </w:r>
            <w:proofErr w:type="spellStart"/>
            <w:r w:rsidRPr="00E56D96">
              <w:rPr>
                <w:rFonts w:eastAsia="Calibri"/>
                <w:i/>
                <w:szCs w:val="26"/>
              </w:rPr>
              <w:t>tháng</w:t>
            </w:r>
            <w:proofErr w:type="spellEnd"/>
            <w:r w:rsidRPr="00E56D96">
              <w:rPr>
                <w:rFonts w:eastAsia="Calibri"/>
                <w:i/>
                <w:szCs w:val="26"/>
              </w:rPr>
              <w:t xml:space="preserve"> </w:t>
            </w:r>
            <w:r w:rsidR="00B112BC">
              <w:rPr>
                <w:rFonts w:eastAsia="Calibri"/>
                <w:i/>
                <w:szCs w:val="26"/>
              </w:rPr>
              <w:t>3</w:t>
            </w:r>
            <w:r w:rsidRPr="00E56D96">
              <w:rPr>
                <w:rFonts w:eastAsia="Calibri"/>
                <w:i/>
                <w:szCs w:val="26"/>
              </w:rPr>
              <w:t xml:space="preserve"> </w:t>
            </w:r>
            <w:proofErr w:type="spellStart"/>
            <w:r w:rsidRPr="00E56D96">
              <w:rPr>
                <w:rFonts w:eastAsia="Calibri"/>
                <w:i/>
                <w:szCs w:val="26"/>
              </w:rPr>
              <w:t>năm</w:t>
            </w:r>
            <w:proofErr w:type="spellEnd"/>
            <w:r w:rsidRPr="00E56D96">
              <w:rPr>
                <w:rFonts w:eastAsia="Calibri"/>
                <w:i/>
                <w:szCs w:val="26"/>
              </w:rPr>
              <w:t xml:space="preserve"> 202</w:t>
            </w:r>
            <w:r>
              <w:rPr>
                <w:rFonts w:eastAsia="Calibri"/>
                <w:i/>
                <w:szCs w:val="26"/>
              </w:rPr>
              <w:t>6</w:t>
            </w:r>
          </w:p>
        </w:tc>
      </w:tr>
    </w:tbl>
    <w:p w:rsidR="00E56D96" w:rsidRPr="00E56D96" w:rsidRDefault="00E56D96" w:rsidP="00D23E12">
      <w:pPr>
        <w:ind w:firstLine="0"/>
        <w:jc w:val="center"/>
        <w:rPr>
          <w:rFonts w:eastAsia="Calibri" w:cs="Times New Roman"/>
          <w:b/>
        </w:rPr>
      </w:pPr>
    </w:p>
    <w:p w:rsidR="00E56D96" w:rsidRPr="00E56D96" w:rsidRDefault="00E56D96" w:rsidP="00D23E12">
      <w:pPr>
        <w:ind w:firstLine="0"/>
        <w:jc w:val="center"/>
        <w:rPr>
          <w:rFonts w:eastAsia="Calibri" w:cs="Times New Roman"/>
          <w:b/>
        </w:rPr>
      </w:pPr>
      <w:r w:rsidRPr="00E56D96">
        <w:rPr>
          <w:rFonts w:eastAsia="Calibri" w:cs="Times New Roman"/>
          <w:b/>
        </w:rPr>
        <w:t>QUYẾT ĐỊNH</w:t>
      </w:r>
    </w:p>
    <w:p w:rsidR="008A3084" w:rsidRDefault="00E56D96" w:rsidP="00D23E12">
      <w:pPr>
        <w:ind w:firstLine="0"/>
        <w:jc w:val="center"/>
        <w:rPr>
          <w:rFonts w:eastAsia="Calibri" w:cs="Times New Roman"/>
          <w:b/>
        </w:rPr>
      </w:pPr>
      <w:proofErr w:type="spellStart"/>
      <w:r>
        <w:rPr>
          <w:rFonts w:eastAsia="Calibri" w:cs="Times New Roman"/>
          <w:b/>
        </w:rPr>
        <w:t>Bãi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bỏ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toàn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bộ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Quyết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định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số</w:t>
      </w:r>
      <w:proofErr w:type="spellEnd"/>
      <w:r>
        <w:rPr>
          <w:rFonts w:eastAsia="Calibri" w:cs="Times New Roman"/>
          <w:b/>
        </w:rPr>
        <w:t xml:space="preserve"> 02/2025/QĐ-UBND </w:t>
      </w:r>
      <w:proofErr w:type="spellStart"/>
      <w:r>
        <w:rPr>
          <w:rFonts w:eastAsia="Calibri" w:cs="Times New Roman"/>
          <w:b/>
        </w:rPr>
        <w:t>ngày</w:t>
      </w:r>
      <w:proofErr w:type="spellEnd"/>
      <w:r>
        <w:rPr>
          <w:rFonts w:eastAsia="Calibri" w:cs="Times New Roman"/>
          <w:b/>
        </w:rPr>
        <w:t xml:space="preserve"> 18</w:t>
      </w:r>
      <w:r w:rsidR="008A3084">
        <w:rPr>
          <w:rFonts w:eastAsia="Calibri" w:cs="Times New Roman"/>
          <w:b/>
        </w:rPr>
        <w:t>/</w:t>
      </w:r>
      <w:r>
        <w:rPr>
          <w:rFonts w:eastAsia="Calibri" w:cs="Times New Roman"/>
          <w:b/>
        </w:rPr>
        <w:t>8</w:t>
      </w:r>
      <w:r w:rsidR="008A3084">
        <w:rPr>
          <w:rFonts w:eastAsia="Calibri" w:cs="Times New Roman"/>
          <w:b/>
        </w:rPr>
        <w:t>/</w:t>
      </w:r>
      <w:r>
        <w:rPr>
          <w:rFonts w:eastAsia="Calibri" w:cs="Times New Roman"/>
          <w:b/>
        </w:rPr>
        <w:t>2025</w:t>
      </w:r>
      <w:r w:rsidR="008A3084">
        <w:rPr>
          <w:rFonts w:eastAsia="Calibri" w:cs="Times New Roman"/>
          <w:b/>
        </w:rPr>
        <w:t xml:space="preserve"> </w:t>
      </w:r>
    </w:p>
    <w:p w:rsidR="008A3084" w:rsidRDefault="008A3084" w:rsidP="00D23E12">
      <w:pPr>
        <w:ind w:firstLine="0"/>
        <w:jc w:val="center"/>
        <w:rPr>
          <w:rFonts w:eastAsia="Calibri" w:cs="Times New Roman"/>
          <w:b/>
        </w:rPr>
      </w:pPr>
      <w:proofErr w:type="spellStart"/>
      <w:proofErr w:type="gramStart"/>
      <w:r>
        <w:rPr>
          <w:rFonts w:eastAsia="Calibri" w:cs="Times New Roman"/>
          <w:b/>
        </w:rPr>
        <w:t>và</w:t>
      </w:r>
      <w:proofErr w:type="spellEnd"/>
      <w:proofErr w:type="gram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Quyết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định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số</w:t>
      </w:r>
      <w:proofErr w:type="spellEnd"/>
      <w:r>
        <w:rPr>
          <w:rFonts w:eastAsia="Calibri" w:cs="Times New Roman"/>
          <w:b/>
        </w:rPr>
        <w:t xml:space="preserve"> 04/2025/QĐ-UBND </w:t>
      </w:r>
      <w:proofErr w:type="spellStart"/>
      <w:r>
        <w:rPr>
          <w:rFonts w:eastAsia="Calibri" w:cs="Times New Roman"/>
          <w:b/>
        </w:rPr>
        <w:t>ngày</w:t>
      </w:r>
      <w:proofErr w:type="spellEnd"/>
      <w:r>
        <w:rPr>
          <w:rFonts w:eastAsia="Calibri" w:cs="Times New Roman"/>
          <w:b/>
        </w:rPr>
        <w:t xml:space="preserve"> 29/8/2025</w:t>
      </w:r>
      <w:r w:rsidR="00E56D96">
        <w:rPr>
          <w:rFonts w:eastAsia="Calibri" w:cs="Times New Roman"/>
          <w:b/>
        </w:rPr>
        <w:t xml:space="preserve"> </w:t>
      </w:r>
    </w:p>
    <w:p w:rsidR="00E56D96" w:rsidRDefault="00E56D96" w:rsidP="00D23E12">
      <w:pPr>
        <w:ind w:firstLine="0"/>
        <w:jc w:val="center"/>
        <w:rPr>
          <w:rFonts w:eastAsia="Calibri" w:cs="Times New Roman"/>
          <w:b/>
        </w:rPr>
      </w:pPr>
      <w:proofErr w:type="spellStart"/>
      <w:proofErr w:type="gramStart"/>
      <w:r>
        <w:rPr>
          <w:rFonts w:eastAsia="Calibri" w:cs="Times New Roman"/>
          <w:b/>
        </w:rPr>
        <w:t>của</w:t>
      </w:r>
      <w:proofErr w:type="spellEnd"/>
      <w:proofErr w:type="gram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Uỷ</w:t>
      </w:r>
      <w:proofErr w:type="spellEnd"/>
      <w:r>
        <w:rPr>
          <w:rFonts w:eastAsia="Calibri" w:cs="Times New Roman"/>
          <w:b/>
        </w:rPr>
        <w:t xml:space="preserve"> ban </w:t>
      </w:r>
      <w:proofErr w:type="spellStart"/>
      <w:r>
        <w:rPr>
          <w:rFonts w:eastAsia="Calibri" w:cs="Times New Roman"/>
          <w:b/>
        </w:rPr>
        <w:t>nhân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dân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phường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Đông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Hà</w:t>
      </w:r>
      <w:proofErr w:type="spellEnd"/>
    </w:p>
    <w:p w:rsidR="00E56D96" w:rsidRPr="00E56D96" w:rsidRDefault="00E56D96" w:rsidP="008A3084">
      <w:pPr>
        <w:spacing w:line="360" w:lineRule="exact"/>
        <w:rPr>
          <w:rFonts w:eastAsia="Calibri" w:cs="Times New Roman"/>
        </w:rPr>
      </w:pPr>
      <w:r w:rsidRPr="00E56D96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23294" wp14:editId="017B62B0">
                <wp:simplePos x="0" y="0"/>
                <wp:positionH relativeFrom="margin">
                  <wp:align>center</wp:align>
                </wp:positionH>
                <wp:positionV relativeFrom="paragraph">
                  <wp:posOffset>31474</wp:posOffset>
                </wp:positionV>
                <wp:extent cx="1264257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25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line w14:anchorId="021D4BA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5pt" to="99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56D96" w:rsidRPr="00E56D96" w:rsidRDefault="00E56D96" w:rsidP="00D23E12">
      <w:pPr>
        <w:spacing w:after="60"/>
        <w:rPr>
          <w:rFonts w:eastAsia="Calibri" w:cs="Times New Roman"/>
          <w:i/>
          <w:noProof/>
        </w:rPr>
      </w:pPr>
      <w:r w:rsidRPr="00E56D96">
        <w:rPr>
          <w:rFonts w:eastAsia="Calibri" w:cs="Times New Roman"/>
          <w:i/>
          <w:noProof/>
          <w:lang w:val="vi-VN"/>
        </w:rPr>
        <w:t xml:space="preserve">Căn cứ Luật Tổ chức </w:t>
      </w:r>
      <w:r w:rsidRPr="00E56D96">
        <w:rPr>
          <w:rFonts w:eastAsia="Calibri" w:cs="Times New Roman"/>
          <w:i/>
          <w:noProof/>
        </w:rPr>
        <w:t>c</w:t>
      </w:r>
      <w:r w:rsidRPr="00E56D96">
        <w:rPr>
          <w:rFonts w:eastAsia="Calibri" w:cs="Times New Roman"/>
          <w:i/>
          <w:noProof/>
          <w:lang w:val="vi-VN"/>
        </w:rPr>
        <w:t xml:space="preserve">hính quyền địa phương </w:t>
      </w:r>
      <w:r w:rsidRPr="00E56D96">
        <w:rPr>
          <w:rFonts w:eastAsia="Calibri" w:cs="Times New Roman"/>
          <w:i/>
          <w:noProof/>
        </w:rPr>
        <w:t>số 72/2025/QH15;</w:t>
      </w:r>
    </w:p>
    <w:p w:rsidR="00C168AC" w:rsidRDefault="00C168AC" w:rsidP="00D23E12">
      <w:pPr>
        <w:spacing w:after="60"/>
        <w:rPr>
          <w:rFonts w:eastAsia="Calibri" w:cs="Times New Roman"/>
          <w:i/>
        </w:rPr>
      </w:pPr>
      <w:proofErr w:type="spellStart"/>
      <w:r>
        <w:rPr>
          <w:rFonts w:eastAsia="Calibri" w:cs="Times New Roman"/>
          <w:i/>
        </w:rPr>
        <w:t>Căn</w:t>
      </w:r>
      <w:proofErr w:type="spellEnd"/>
      <w:r>
        <w:rPr>
          <w:rFonts w:eastAsia="Calibri" w:cs="Times New Roman"/>
          <w:i/>
        </w:rPr>
        <w:t xml:space="preserve"> </w:t>
      </w:r>
      <w:proofErr w:type="spellStart"/>
      <w:r>
        <w:rPr>
          <w:rFonts w:eastAsia="Calibri" w:cs="Times New Roman"/>
          <w:i/>
        </w:rPr>
        <w:t>cứ</w:t>
      </w:r>
      <w:proofErr w:type="spellEnd"/>
      <w:r>
        <w:rPr>
          <w:rFonts w:eastAsia="Calibri" w:cs="Times New Roman"/>
          <w:i/>
        </w:rPr>
        <w:t xml:space="preserve"> </w:t>
      </w:r>
      <w:proofErr w:type="spellStart"/>
      <w:r w:rsidRPr="00C168AC">
        <w:rPr>
          <w:rFonts w:eastAsia="Calibri" w:cs="Times New Roman"/>
          <w:i/>
        </w:rPr>
        <w:t>Luật</w:t>
      </w:r>
      <w:proofErr w:type="spellEnd"/>
      <w:r w:rsidRPr="00C168AC">
        <w:rPr>
          <w:rFonts w:eastAsia="Calibri" w:cs="Times New Roman"/>
          <w:i/>
        </w:rPr>
        <w:t xml:space="preserve"> Ban </w:t>
      </w:r>
      <w:proofErr w:type="spellStart"/>
      <w:r w:rsidRPr="00C168AC">
        <w:rPr>
          <w:rFonts w:eastAsia="Calibri" w:cs="Times New Roman"/>
          <w:i/>
        </w:rPr>
        <w:t>hành</w:t>
      </w:r>
      <w:proofErr w:type="spellEnd"/>
      <w:r w:rsidRPr="00C168AC">
        <w:rPr>
          <w:rFonts w:eastAsia="Calibri" w:cs="Times New Roman"/>
          <w:i/>
        </w:rPr>
        <w:t xml:space="preserve"> </w:t>
      </w:r>
      <w:proofErr w:type="spellStart"/>
      <w:r w:rsidRPr="00C168AC">
        <w:rPr>
          <w:rFonts w:eastAsia="Calibri" w:cs="Times New Roman"/>
          <w:i/>
        </w:rPr>
        <w:t>văn</w:t>
      </w:r>
      <w:proofErr w:type="spellEnd"/>
      <w:r w:rsidRPr="00C168AC">
        <w:rPr>
          <w:rFonts w:eastAsia="Calibri" w:cs="Times New Roman"/>
          <w:i/>
        </w:rPr>
        <w:t xml:space="preserve"> </w:t>
      </w:r>
      <w:proofErr w:type="spellStart"/>
      <w:r w:rsidRPr="00C168AC">
        <w:rPr>
          <w:rFonts w:eastAsia="Calibri" w:cs="Times New Roman"/>
          <w:i/>
        </w:rPr>
        <w:t>bản</w:t>
      </w:r>
      <w:proofErr w:type="spellEnd"/>
      <w:r w:rsidRPr="00C168AC">
        <w:rPr>
          <w:rFonts w:eastAsia="Calibri" w:cs="Times New Roman"/>
          <w:i/>
        </w:rPr>
        <w:t xml:space="preserve"> </w:t>
      </w:r>
      <w:proofErr w:type="spellStart"/>
      <w:r w:rsidRPr="00C168AC">
        <w:rPr>
          <w:rFonts w:eastAsia="Calibri" w:cs="Times New Roman"/>
          <w:i/>
        </w:rPr>
        <w:t>quy</w:t>
      </w:r>
      <w:proofErr w:type="spellEnd"/>
      <w:r w:rsidRPr="00C168AC">
        <w:rPr>
          <w:rFonts w:eastAsia="Calibri" w:cs="Times New Roman"/>
          <w:i/>
        </w:rPr>
        <w:t xml:space="preserve"> </w:t>
      </w:r>
      <w:proofErr w:type="spellStart"/>
      <w:r w:rsidRPr="00C168AC">
        <w:rPr>
          <w:rFonts w:eastAsia="Calibri" w:cs="Times New Roman"/>
          <w:i/>
        </w:rPr>
        <w:t>phạm</w:t>
      </w:r>
      <w:proofErr w:type="spellEnd"/>
      <w:r w:rsidRPr="00C168AC">
        <w:rPr>
          <w:rFonts w:eastAsia="Calibri" w:cs="Times New Roman"/>
          <w:i/>
        </w:rPr>
        <w:t xml:space="preserve"> </w:t>
      </w:r>
      <w:proofErr w:type="spellStart"/>
      <w:r w:rsidRPr="00C168AC">
        <w:rPr>
          <w:rFonts w:eastAsia="Calibri" w:cs="Times New Roman"/>
          <w:i/>
        </w:rPr>
        <w:t>pháp</w:t>
      </w:r>
      <w:proofErr w:type="spellEnd"/>
      <w:r w:rsidRPr="00C168AC">
        <w:rPr>
          <w:rFonts w:eastAsia="Calibri" w:cs="Times New Roman"/>
          <w:i/>
        </w:rPr>
        <w:t xml:space="preserve"> </w:t>
      </w:r>
      <w:proofErr w:type="spellStart"/>
      <w:r w:rsidRPr="00C168AC">
        <w:rPr>
          <w:rFonts w:eastAsia="Calibri" w:cs="Times New Roman"/>
          <w:i/>
        </w:rPr>
        <w:t>luật</w:t>
      </w:r>
      <w:proofErr w:type="spellEnd"/>
      <w:r>
        <w:rPr>
          <w:rFonts w:eastAsia="Calibri" w:cs="Times New Roman"/>
          <w:i/>
        </w:rPr>
        <w:t xml:space="preserve"> </w:t>
      </w:r>
      <w:proofErr w:type="spellStart"/>
      <w:r>
        <w:rPr>
          <w:rFonts w:eastAsia="Calibri" w:cs="Times New Roman"/>
          <w:i/>
        </w:rPr>
        <w:t>số</w:t>
      </w:r>
      <w:proofErr w:type="spellEnd"/>
      <w:r>
        <w:rPr>
          <w:rFonts w:eastAsia="Calibri" w:cs="Times New Roman"/>
          <w:i/>
        </w:rPr>
        <w:t xml:space="preserve"> </w:t>
      </w:r>
      <w:r w:rsidRPr="00C168AC">
        <w:rPr>
          <w:rFonts w:eastAsia="Calibri" w:cs="Times New Roman"/>
          <w:i/>
        </w:rPr>
        <w:t>64/2025/QH15</w:t>
      </w:r>
      <w:r>
        <w:rPr>
          <w:rFonts w:eastAsia="Calibri" w:cs="Times New Roman"/>
          <w:i/>
        </w:rPr>
        <w:t xml:space="preserve">; </w:t>
      </w:r>
      <w:proofErr w:type="spellStart"/>
      <w:r w:rsidRPr="00C168AC">
        <w:rPr>
          <w:rFonts w:eastAsia="Calibri" w:cs="Times New Roman"/>
          <w:i/>
        </w:rPr>
        <w:t>Luật</w:t>
      </w:r>
      <w:proofErr w:type="spellEnd"/>
      <w:r w:rsidRPr="00C168AC">
        <w:rPr>
          <w:rFonts w:eastAsia="Calibri" w:cs="Times New Roman"/>
          <w:i/>
        </w:rPr>
        <w:t xml:space="preserve"> </w:t>
      </w:r>
      <w:proofErr w:type="spellStart"/>
      <w:r w:rsidRPr="00C168AC">
        <w:rPr>
          <w:rFonts w:eastAsia="Calibri" w:cs="Times New Roman"/>
          <w:i/>
        </w:rPr>
        <w:t>sửa</w:t>
      </w:r>
      <w:proofErr w:type="spellEnd"/>
      <w:r w:rsidRPr="00C168AC">
        <w:rPr>
          <w:rFonts w:eastAsia="Calibri" w:cs="Times New Roman"/>
          <w:i/>
        </w:rPr>
        <w:t xml:space="preserve"> </w:t>
      </w:r>
      <w:proofErr w:type="spellStart"/>
      <w:r w:rsidRPr="00C168AC">
        <w:rPr>
          <w:rFonts w:eastAsia="Calibri" w:cs="Times New Roman"/>
          <w:i/>
        </w:rPr>
        <w:t>đổi</w:t>
      </w:r>
      <w:proofErr w:type="spellEnd"/>
      <w:r w:rsidRPr="00C168AC">
        <w:rPr>
          <w:rFonts w:eastAsia="Calibri" w:cs="Times New Roman"/>
          <w:i/>
        </w:rPr>
        <w:t xml:space="preserve">, </w:t>
      </w:r>
      <w:proofErr w:type="spellStart"/>
      <w:r w:rsidRPr="00C168AC">
        <w:rPr>
          <w:rFonts w:eastAsia="Calibri" w:cs="Times New Roman"/>
          <w:i/>
        </w:rPr>
        <w:t>bổ</w:t>
      </w:r>
      <w:proofErr w:type="spellEnd"/>
      <w:r w:rsidRPr="00C168AC">
        <w:rPr>
          <w:rFonts w:eastAsia="Calibri" w:cs="Times New Roman"/>
          <w:i/>
        </w:rPr>
        <w:t xml:space="preserve"> sung </w:t>
      </w:r>
      <w:proofErr w:type="spellStart"/>
      <w:r w:rsidRPr="00C168AC">
        <w:rPr>
          <w:rFonts w:eastAsia="Calibri" w:cs="Times New Roman"/>
          <w:i/>
        </w:rPr>
        <w:t>một</w:t>
      </w:r>
      <w:proofErr w:type="spellEnd"/>
      <w:r w:rsidRPr="00C168AC">
        <w:rPr>
          <w:rFonts w:eastAsia="Calibri" w:cs="Times New Roman"/>
          <w:i/>
        </w:rPr>
        <w:t xml:space="preserve"> </w:t>
      </w:r>
      <w:proofErr w:type="spellStart"/>
      <w:r w:rsidRPr="00C168AC">
        <w:rPr>
          <w:rFonts w:eastAsia="Calibri" w:cs="Times New Roman"/>
          <w:i/>
        </w:rPr>
        <w:t>số</w:t>
      </w:r>
      <w:proofErr w:type="spellEnd"/>
      <w:r w:rsidRPr="00C168AC">
        <w:rPr>
          <w:rFonts w:eastAsia="Calibri" w:cs="Times New Roman"/>
          <w:i/>
        </w:rPr>
        <w:t xml:space="preserve"> </w:t>
      </w:r>
      <w:proofErr w:type="spellStart"/>
      <w:r w:rsidRPr="00C168AC">
        <w:rPr>
          <w:rFonts w:eastAsia="Calibri" w:cs="Times New Roman"/>
          <w:i/>
        </w:rPr>
        <w:t>điều</w:t>
      </w:r>
      <w:proofErr w:type="spellEnd"/>
      <w:r w:rsidRPr="00C168AC">
        <w:rPr>
          <w:rFonts w:eastAsia="Calibri" w:cs="Times New Roman"/>
          <w:i/>
        </w:rPr>
        <w:t xml:space="preserve"> </w:t>
      </w:r>
      <w:proofErr w:type="spellStart"/>
      <w:r w:rsidRPr="00C168AC">
        <w:rPr>
          <w:rFonts w:eastAsia="Calibri" w:cs="Times New Roman"/>
          <w:i/>
        </w:rPr>
        <w:t>của</w:t>
      </w:r>
      <w:proofErr w:type="spellEnd"/>
      <w:r w:rsidRPr="00C168AC">
        <w:rPr>
          <w:rFonts w:eastAsia="Calibri" w:cs="Times New Roman"/>
          <w:i/>
        </w:rPr>
        <w:t xml:space="preserve"> </w:t>
      </w:r>
      <w:proofErr w:type="spellStart"/>
      <w:r w:rsidRPr="00C168AC">
        <w:rPr>
          <w:rFonts w:eastAsia="Calibri" w:cs="Times New Roman"/>
          <w:i/>
        </w:rPr>
        <w:t>Luật</w:t>
      </w:r>
      <w:proofErr w:type="spellEnd"/>
      <w:r w:rsidRPr="00C168AC">
        <w:rPr>
          <w:rFonts w:eastAsia="Calibri" w:cs="Times New Roman"/>
          <w:i/>
        </w:rPr>
        <w:t xml:space="preserve"> Ban </w:t>
      </w:r>
      <w:proofErr w:type="spellStart"/>
      <w:r w:rsidRPr="00C168AC">
        <w:rPr>
          <w:rFonts w:eastAsia="Calibri" w:cs="Times New Roman"/>
          <w:i/>
        </w:rPr>
        <w:t>hành</w:t>
      </w:r>
      <w:proofErr w:type="spellEnd"/>
      <w:r w:rsidRPr="00C168AC">
        <w:rPr>
          <w:rFonts w:eastAsia="Calibri" w:cs="Times New Roman"/>
          <w:i/>
        </w:rPr>
        <w:t xml:space="preserve"> </w:t>
      </w:r>
      <w:proofErr w:type="spellStart"/>
      <w:r w:rsidRPr="00C168AC">
        <w:rPr>
          <w:rFonts w:eastAsia="Calibri" w:cs="Times New Roman"/>
          <w:i/>
        </w:rPr>
        <w:t>văn</w:t>
      </w:r>
      <w:proofErr w:type="spellEnd"/>
      <w:r w:rsidRPr="00C168AC">
        <w:rPr>
          <w:rFonts w:eastAsia="Calibri" w:cs="Times New Roman"/>
          <w:i/>
        </w:rPr>
        <w:t xml:space="preserve"> </w:t>
      </w:r>
      <w:proofErr w:type="spellStart"/>
      <w:r w:rsidRPr="00C168AC">
        <w:rPr>
          <w:rFonts w:eastAsia="Calibri" w:cs="Times New Roman"/>
          <w:i/>
        </w:rPr>
        <w:t>bản</w:t>
      </w:r>
      <w:proofErr w:type="spellEnd"/>
      <w:r w:rsidRPr="00C168AC">
        <w:rPr>
          <w:rFonts w:eastAsia="Calibri" w:cs="Times New Roman"/>
          <w:i/>
        </w:rPr>
        <w:t xml:space="preserve"> </w:t>
      </w:r>
      <w:proofErr w:type="spellStart"/>
      <w:r w:rsidRPr="00C168AC">
        <w:rPr>
          <w:rFonts w:eastAsia="Calibri" w:cs="Times New Roman"/>
          <w:i/>
        </w:rPr>
        <w:t>quy</w:t>
      </w:r>
      <w:proofErr w:type="spellEnd"/>
      <w:r w:rsidRPr="00C168AC">
        <w:rPr>
          <w:rFonts w:eastAsia="Calibri" w:cs="Times New Roman"/>
          <w:i/>
        </w:rPr>
        <w:t xml:space="preserve"> </w:t>
      </w:r>
      <w:proofErr w:type="spellStart"/>
      <w:r w:rsidRPr="00C168AC">
        <w:rPr>
          <w:rFonts w:eastAsia="Calibri" w:cs="Times New Roman"/>
          <w:i/>
        </w:rPr>
        <w:t>phạm</w:t>
      </w:r>
      <w:proofErr w:type="spellEnd"/>
      <w:r w:rsidRPr="00C168AC">
        <w:rPr>
          <w:rFonts w:eastAsia="Calibri" w:cs="Times New Roman"/>
          <w:i/>
        </w:rPr>
        <w:t xml:space="preserve"> </w:t>
      </w:r>
      <w:proofErr w:type="spellStart"/>
      <w:r w:rsidRPr="00C168AC">
        <w:rPr>
          <w:rFonts w:eastAsia="Calibri" w:cs="Times New Roman"/>
          <w:i/>
        </w:rPr>
        <w:t>pháp</w:t>
      </w:r>
      <w:proofErr w:type="spellEnd"/>
      <w:r w:rsidRPr="00C168AC">
        <w:rPr>
          <w:rFonts w:eastAsia="Calibri" w:cs="Times New Roman"/>
          <w:i/>
        </w:rPr>
        <w:t xml:space="preserve"> </w:t>
      </w:r>
      <w:proofErr w:type="spellStart"/>
      <w:r w:rsidRPr="00C168AC">
        <w:rPr>
          <w:rFonts w:eastAsia="Calibri" w:cs="Times New Roman"/>
          <w:i/>
        </w:rPr>
        <w:t>luật</w:t>
      </w:r>
      <w:proofErr w:type="spellEnd"/>
      <w:r>
        <w:rPr>
          <w:rFonts w:eastAsia="Calibri" w:cs="Times New Roman"/>
          <w:i/>
        </w:rPr>
        <w:t xml:space="preserve"> </w:t>
      </w:r>
      <w:proofErr w:type="spellStart"/>
      <w:r>
        <w:rPr>
          <w:rFonts w:eastAsia="Calibri" w:cs="Times New Roman"/>
          <w:i/>
        </w:rPr>
        <w:t>số</w:t>
      </w:r>
      <w:proofErr w:type="spellEnd"/>
      <w:r w:rsidRPr="00C168AC">
        <w:rPr>
          <w:rFonts w:eastAsia="Calibri" w:cs="Times New Roman"/>
          <w:i/>
        </w:rPr>
        <w:t xml:space="preserve"> 64/2025/QH15</w:t>
      </w:r>
      <w:r>
        <w:rPr>
          <w:rFonts w:eastAsia="Calibri" w:cs="Times New Roman"/>
          <w:i/>
        </w:rPr>
        <w:t>;</w:t>
      </w:r>
    </w:p>
    <w:p w:rsidR="00E56D96" w:rsidRDefault="00E56D96" w:rsidP="00D23E12">
      <w:pPr>
        <w:spacing w:after="60"/>
        <w:rPr>
          <w:rFonts w:eastAsia="Calibri" w:cs="Times New Roman"/>
          <w:i/>
        </w:rPr>
      </w:pPr>
      <w:proofErr w:type="spellStart"/>
      <w:r w:rsidRPr="00E56D96">
        <w:rPr>
          <w:rFonts w:eastAsia="Calibri" w:cs="Times New Roman"/>
          <w:i/>
        </w:rPr>
        <w:t>Căn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cứ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Nghị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định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số</w:t>
      </w:r>
      <w:proofErr w:type="spellEnd"/>
      <w:r w:rsidRPr="00E56D96">
        <w:rPr>
          <w:rFonts w:eastAsia="Calibri" w:cs="Times New Roman"/>
          <w:i/>
        </w:rPr>
        <w:t xml:space="preserve"> 150/2025/NĐ-CP </w:t>
      </w:r>
      <w:proofErr w:type="spellStart"/>
      <w:r w:rsidRPr="00E56D96">
        <w:rPr>
          <w:rFonts w:eastAsia="Calibri" w:cs="Times New Roman"/>
          <w:i/>
        </w:rPr>
        <w:t>ngày</w:t>
      </w:r>
      <w:proofErr w:type="spellEnd"/>
      <w:r w:rsidRPr="00E56D96">
        <w:rPr>
          <w:rFonts w:eastAsia="Calibri" w:cs="Times New Roman"/>
          <w:i/>
        </w:rPr>
        <w:t xml:space="preserve"> 12 </w:t>
      </w:r>
      <w:proofErr w:type="spellStart"/>
      <w:r w:rsidRPr="00E56D96">
        <w:rPr>
          <w:rFonts w:eastAsia="Calibri" w:cs="Times New Roman"/>
          <w:i/>
        </w:rPr>
        <w:t>tháng</w:t>
      </w:r>
      <w:proofErr w:type="spellEnd"/>
      <w:r w:rsidRPr="00E56D96">
        <w:rPr>
          <w:rFonts w:eastAsia="Calibri" w:cs="Times New Roman"/>
          <w:i/>
        </w:rPr>
        <w:t xml:space="preserve"> 6 </w:t>
      </w:r>
      <w:proofErr w:type="spellStart"/>
      <w:r w:rsidRPr="00E56D96">
        <w:rPr>
          <w:rFonts w:eastAsia="Calibri" w:cs="Times New Roman"/>
          <w:i/>
        </w:rPr>
        <w:t>năm</w:t>
      </w:r>
      <w:proofErr w:type="spellEnd"/>
      <w:r w:rsidRPr="00E56D96">
        <w:rPr>
          <w:rFonts w:eastAsia="Calibri" w:cs="Times New Roman"/>
          <w:i/>
        </w:rPr>
        <w:t xml:space="preserve"> 2025 </w:t>
      </w:r>
      <w:proofErr w:type="spellStart"/>
      <w:r w:rsidRPr="00E56D96">
        <w:rPr>
          <w:rFonts w:eastAsia="Calibri" w:cs="Times New Roman"/>
          <w:i/>
        </w:rPr>
        <w:t>của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Chính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phủ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Quy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định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tổ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chức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các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cơ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quan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chuyên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môn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thuộc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Ủy</w:t>
      </w:r>
      <w:proofErr w:type="spellEnd"/>
      <w:r w:rsidRPr="00E56D96">
        <w:rPr>
          <w:rFonts w:eastAsia="Calibri" w:cs="Times New Roman"/>
          <w:i/>
        </w:rPr>
        <w:t xml:space="preserve"> ban </w:t>
      </w:r>
      <w:proofErr w:type="spellStart"/>
      <w:r w:rsidRPr="00E56D96">
        <w:rPr>
          <w:rFonts w:eastAsia="Calibri" w:cs="Times New Roman"/>
          <w:i/>
        </w:rPr>
        <w:t>nhân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dân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tỉnh</w:t>
      </w:r>
      <w:proofErr w:type="spellEnd"/>
      <w:r w:rsidRPr="00E56D96">
        <w:rPr>
          <w:rFonts w:eastAsia="Calibri" w:cs="Times New Roman"/>
          <w:i/>
        </w:rPr>
        <w:t xml:space="preserve">, </w:t>
      </w:r>
      <w:proofErr w:type="spellStart"/>
      <w:r w:rsidRPr="00E56D96">
        <w:rPr>
          <w:rFonts w:eastAsia="Calibri" w:cs="Times New Roman"/>
          <w:i/>
        </w:rPr>
        <w:t>thành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phố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trực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thuộc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trung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ương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và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Ủy</w:t>
      </w:r>
      <w:proofErr w:type="spellEnd"/>
      <w:r w:rsidRPr="00E56D96">
        <w:rPr>
          <w:rFonts w:eastAsia="Calibri" w:cs="Times New Roman"/>
          <w:i/>
        </w:rPr>
        <w:t xml:space="preserve"> ban </w:t>
      </w:r>
      <w:proofErr w:type="spellStart"/>
      <w:r w:rsidRPr="00E56D96">
        <w:rPr>
          <w:rFonts w:eastAsia="Calibri" w:cs="Times New Roman"/>
          <w:i/>
        </w:rPr>
        <w:t>nhân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dân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xã</w:t>
      </w:r>
      <w:proofErr w:type="spellEnd"/>
      <w:r w:rsidRPr="00E56D96">
        <w:rPr>
          <w:rFonts w:eastAsia="Calibri" w:cs="Times New Roman"/>
          <w:i/>
        </w:rPr>
        <w:t xml:space="preserve">, </w:t>
      </w:r>
      <w:proofErr w:type="spellStart"/>
      <w:r w:rsidRPr="00E56D96">
        <w:rPr>
          <w:rFonts w:eastAsia="Calibri" w:cs="Times New Roman"/>
          <w:i/>
        </w:rPr>
        <w:t>phường</w:t>
      </w:r>
      <w:proofErr w:type="spellEnd"/>
      <w:r w:rsidRPr="00E56D96">
        <w:rPr>
          <w:rFonts w:eastAsia="Calibri" w:cs="Times New Roman"/>
          <w:i/>
        </w:rPr>
        <w:t xml:space="preserve">, </w:t>
      </w:r>
      <w:proofErr w:type="spellStart"/>
      <w:r w:rsidRPr="00E56D96">
        <w:rPr>
          <w:rFonts w:eastAsia="Calibri" w:cs="Times New Roman"/>
          <w:i/>
        </w:rPr>
        <w:t>đặc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khu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thuộc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tỉnh</w:t>
      </w:r>
      <w:proofErr w:type="spellEnd"/>
      <w:r w:rsidRPr="00E56D96">
        <w:rPr>
          <w:rFonts w:eastAsia="Calibri" w:cs="Times New Roman"/>
          <w:i/>
        </w:rPr>
        <w:t xml:space="preserve">, </w:t>
      </w:r>
      <w:proofErr w:type="spellStart"/>
      <w:r w:rsidRPr="00E56D96">
        <w:rPr>
          <w:rFonts w:eastAsia="Calibri" w:cs="Times New Roman"/>
          <w:i/>
        </w:rPr>
        <w:t>thành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phố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trực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thuộc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trung</w:t>
      </w:r>
      <w:proofErr w:type="spellEnd"/>
      <w:r w:rsidRPr="00E56D96">
        <w:rPr>
          <w:rFonts w:eastAsia="Calibri" w:cs="Times New Roman"/>
          <w:i/>
        </w:rPr>
        <w:t xml:space="preserve"> </w:t>
      </w:r>
      <w:proofErr w:type="spellStart"/>
      <w:r w:rsidRPr="00E56D96">
        <w:rPr>
          <w:rFonts w:eastAsia="Calibri" w:cs="Times New Roman"/>
          <w:i/>
        </w:rPr>
        <w:t>ương</w:t>
      </w:r>
      <w:proofErr w:type="spellEnd"/>
      <w:r w:rsidRPr="00E56D96">
        <w:rPr>
          <w:rFonts w:eastAsia="Calibri" w:cs="Times New Roman"/>
          <w:i/>
        </w:rPr>
        <w:t>;</w:t>
      </w:r>
    </w:p>
    <w:p w:rsidR="00E56D96" w:rsidRPr="00C13097" w:rsidRDefault="00E56D96" w:rsidP="00D23E12">
      <w:pPr>
        <w:spacing w:after="60"/>
        <w:rPr>
          <w:i/>
        </w:rPr>
      </w:pPr>
      <w:proofErr w:type="spellStart"/>
      <w:r>
        <w:rPr>
          <w:i/>
        </w:rPr>
        <w:t>Căn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cứ</w:t>
      </w:r>
      <w:proofErr w:type="spellEnd"/>
      <w:r>
        <w:rPr>
          <w:i/>
        </w:rPr>
        <w:t xml:space="preserve"> </w:t>
      </w:r>
      <w:proofErr w:type="spellStart"/>
      <w:r w:rsidRPr="00A21ACB">
        <w:rPr>
          <w:i/>
        </w:rPr>
        <w:t>Nghị</w:t>
      </w:r>
      <w:proofErr w:type="spellEnd"/>
      <w:r w:rsidRPr="00A21ACB">
        <w:rPr>
          <w:i/>
        </w:rPr>
        <w:t xml:space="preserve"> </w:t>
      </w:r>
      <w:proofErr w:type="spellStart"/>
      <w:r w:rsidRPr="00A21ACB">
        <w:rPr>
          <w:i/>
        </w:rPr>
        <w:t>định</w:t>
      </w:r>
      <w:proofErr w:type="spellEnd"/>
      <w:r w:rsidRPr="00A21ACB">
        <w:rPr>
          <w:i/>
        </w:rPr>
        <w:t xml:space="preserve"> </w:t>
      </w:r>
      <w:proofErr w:type="spellStart"/>
      <w:r w:rsidRPr="00A21ACB">
        <w:rPr>
          <w:i/>
        </w:rPr>
        <w:t>số</w:t>
      </w:r>
      <w:proofErr w:type="spellEnd"/>
      <w:r w:rsidRPr="00A21ACB">
        <w:rPr>
          <w:i/>
        </w:rPr>
        <w:t xml:space="preserve"> 370/2025/NĐ-CP</w:t>
      </w:r>
      <w:r>
        <w:rPr>
          <w:i/>
        </w:rPr>
        <w:t xml:space="preserve">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31</w:t>
      </w:r>
      <w:r w:rsidR="008A3084">
        <w:rPr>
          <w:i/>
        </w:rPr>
        <w:t xml:space="preserve"> </w:t>
      </w:r>
      <w:proofErr w:type="spellStart"/>
      <w:r w:rsidR="008A3084">
        <w:rPr>
          <w:i/>
        </w:rPr>
        <w:t>tháng</w:t>
      </w:r>
      <w:proofErr w:type="spellEnd"/>
      <w:r w:rsidR="008A3084">
        <w:rPr>
          <w:i/>
        </w:rPr>
        <w:t xml:space="preserve"> </w:t>
      </w:r>
      <w:r>
        <w:rPr>
          <w:i/>
        </w:rPr>
        <w:t>12</w:t>
      </w:r>
      <w:r w:rsidR="008A3084">
        <w:rPr>
          <w:i/>
        </w:rPr>
        <w:t xml:space="preserve"> </w:t>
      </w:r>
      <w:proofErr w:type="spellStart"/>
      <w:r w:rsidR="008A3084">
        <w:rPr>
          <w:i/>
        </w:rPr>
        <w:t>năm</w:t>
      </w:r>
      <w:proofErr w:type="spellEnd"/>
      <w:r w:rsidR="008A3084">
        <w:rPr>
          <w:i/>
        </w:rPr>
        <w:t xml:space="preserve"> </w:t>
      </w:r>
      <w:r>
        <w:rPr>
          <w:i/>
        </w:rPr>
        <w:t xml:space="preserve">2025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Chính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phủ</w:t>
      </w:r>
      <w:proofErr w:type="spellEnd"/>
      <w:r w:rsidRPr="00A21ACB">
        <w:rPr>
          <w:i/>
        </w:rPr>
        <w:t xml:space="preserve"> </w:t>
      </w:r>
      <w:proofErr w:type="spellStart"/>
      <w:r w:rsidRPr="00A21ACB">
        <w:rPr>
          <w:i/>
        </w:rPr>
        <w:t>sửa</w:t>
      </w:r>
      <w:proofErr w:type="spellEnd"/>
      <w:r w:rsidRPr="00A21ACB">
        <w:rPr>
          <w:i/>
        </w:rPr>
        <w:t xml:space="preserve"> </w:t>
      </w:r>
      <w:proofErr w:type="spellStart"/>
      <w:r w:rsidRPr="00A21ACB">
        <w:rPr>
          <w:i/>
        </w:rPr>
        <w:t>đổi</w:t>
      </w:r>
      <w:proofErr w:type="spellEnd"/>
      <w:r w:rsidRPr="00A21ACB">
        <w:rPr>
          <w:i/>
        </w:rPr>
        <w:t xml:space="preserve">, </w:t>
      </w:r>
      <w:proofErr w:type="spellStart"/>
      <w:r w:rsidRPr="00A21ACB">
        <w:rPr>
          <w:i/>
        </w:rPr>
        <w:t>bổ</w:t>
      </w:r>
      <w:proofErr w:type="spellEnd"/>
      <w:r w:rsidRPr="00A21ACB">
        <w:rPr>
          <w:i/>
        </w:rPr>
        <w:t xml:space="preserve"> sung </w:t>
      </w:r>
      <w:proofErr w:type="spellStart"/>
      <w:r w:rsidRPr="00A21ACB">
        <w:rPr>
          <w:i/>
        </w:rPr>
        <w:t>một</w:t>
      </w:r>
      <w:proofErr w:type="spellEnd"/>
      <w:r w:rsidRPr="00A21ACB">
        <w:rPr>
          <w:i/>
        </w:rPr>
        <w:t xml:space="preserve"> </w:t>
      </w:r>
      <w:proofErr w:type="spellStart"/>
      <w:r w:rsidRPr="00A21ACB">
        <w:rPr>
          <w:i/>
        </w:rPr>
        <w:t>số</w:t>
      </w:r>
      <w:proofErr w:type="spellEnd"/>
      <w:r w:rsidRPr="00A21ACB">
        <w:rPr>
          <w:i/>
        </w:rPr>
        <w:t xml:space="preserve"> </w:t>
      </w:r>
      <w:proofErr w:type="spellStart"/>
      <w:r w:rsidRPr="00A21ACB">
        <w:rPr>
          <w:i/>
        </w:rPr>
        <w:t>điều</w:t>
      </w:r>
      <w:proofErr w:type="spellEnd"/>
      <w:r w:rsidRPr="00A21ACB">
        <w:rPr>
          <w:i/>
        </w:rPr>
        <w:t xml:space="preserve"> </w:t>
      </w:r>
      <w:proofErr w:type="spellStart"/>
      <w:r w:rsidRPr="00A21ACB">
        <w:rPr>
          <w:i/>
        </w:rPr>
        <w:t>của</w:t>
      </w:r>
      <w:proofErr w:type="spellEnd"/>
      <w:r w:rsidRPr="00A21ACB">
        <w:rPr>
          <w:i/>
        </w:rPr>
        <w:t xml:space="preserve"> </w:t>
      </w:r>
      <w:proofErr w:type="spellStart"/>
      <w:r w:rsidRPr="00A21ACB">
        <w:rPr>
          <w:i/>
        </w:rPr>
        <w:t>Nghị</w:t>
      </w:r>
      <w:proofErr w:type="spellEnd"/>
      <w:r w:rsidRPr="00A21ACB">
        <w:rPr>
          <w:i/>
        </w:rPr>
        <w:t xml:space="preserve"> </w:t>
      </w:r>
      <w:proofErr w:type="spellStart"/>
      <w:r w:rsidRPr="00A21ACB">
        <w:rPr>
          <w:i/>
        </w:rPr>
        <w:t>định</w:t>
      </w:r>
      <w:proofErr w:type="spellEnd"/>
      <w:r w:rsidRPr="00A21ACB">
        <w:rPr>
          <w:i/>
        </w:rPr>
        <w:t xml:space="preserve"> </w:t>
      </w:r>
      <w:proofErr w:type="spellStart"/>
      <w:r w:rsidRPr="00A21ACB">
        <w:rPr>
          <w:i/>
        </w:rPr>
        <w:t>số</w:t>
      </w:r>
      <w:proofErr w:type="spellEnd"/>
      <w:r w:rsidRPr="00A21ACB">
        <w:rPr>
          <w:i/>
        </w:rPr>
        <w:t xml:space="preserve"> 150/2025/NĐ-CP</w:t>
      </w:r>
      <w:r>
        <w:rPr>
          <w:i/>
        </w:rPr>
        <w:t>;</w:t>
      </w:r>
    </w:p>
    <w:p w:rsidR="00E56D96" w:rsidRPr="00E56D96" w:rsidRDefault="00E56D96" w:rsidP="00D23E12">
      <w:pPr>
        <w:tabs>
          <w:tab w:val="right" w:pos="8680"/>
        </w:tabs>
        <w:spacing w:after="60"/>
        <w:rPr>
          <w:rFonts w:eastAsia="Calibri" w:cs="Times New Roman"/>
          <w:i/>
          <w:noProof/>
          <w:lang w:val="vi-VN"/>
        </w:rPr>
      </w:pPr>
      <w:r w:rsidRPr="00E56D96">
        <w:rPr>
          <w:rFonts w:eastAsia="Calibri" w:cs="Times New Roman"/>
          <w:i/>
          <w:noProof/>
        </w:rPr>
        <w:t xml:space="preserve">Theo </w:t>
      </w:r>
      <w:r w:rsidRPr="00E56D96">
        <w:rPr>
          <w:rFonts w:eastAsia="Calibri" w:cs="Times New Roman"/>
          <w:i/>
          <w:noProof/>
          <w:lang w:val="vi-VN"/>
        </w:rPr>
        <w:t>đề nghị của Trưởng phòng Phòng Văn hóa - Xã hội</w:t>
      </w:r>
      <w:r w:rsidR="008A3084">
        <w:rPr>
          <w:rFonts w:eastAsia="Calibri" w:cs="Times New Roman"/>
          <w:i/>
          <w:noProof/>
        </w:rPr>
        <w:t xml:space="preserve"> phường</w:t>
      </w:r>
      <w:r w:rsidRPr="00E56D96">
        <w:rPr>
          <w:rFonts w:eastAsia="Calibri" w:cs="Times New Roman"/>
          <w:i/>
          <w:noProof/>
          <w:lang w:val="vi-VN"/>
        </w:rPr>
        <w:t xml:space="preserve"> tại Tờ trình số     </w:t>
      </w:r>
      <w:r>
        <w:rPr>
          <w:rFonts w:eastAsia="Calibri" w:cs="Times New Roman"/>
          <w:i/>
          <w:noProof/>
        </w:rPr>
        <w:t xml:space="preserve">   </w:t>
      </w:r>
      <w:r w:rsidRPr="00E56D96">
        <w:rPr>
          <w:rFonts w:eastAsia="Calibri" w:cs="Times New Roman"/>
          <w:i/>
          <w:noProof/>
          <w:lang w:val="vi-VN"/>
        </w:rPr>
        <w:t xml:space="preserve">/TTr-PVHXH ngày </w:t>
      </w:r>
      <w:r>
        <w:rPr>
          <w:rFonts w:eastAsia="Calibri" w:cs="Times New Roman"/>
          <w:i/>
          <w:noProof/>
        </w:rPr>
        <w:t xml:space="preserve">   </w:t>
      </w:r>
      <w:r w:rsidRPr="00E56D96">
        <w:rPr>
          <w:rFonts w:eastAsia="Calibri" w:cs="Times New Roman"/>
          <w:i/>
          <w:noProof/>
        </w:rPr>
        <w:t xml:space="preserve"> tháng </w:t>
      </w:r>
      <w:r w:rsidR="00D23E12">
        <w:rPr>
          <w:rFonts w:eastAsia="Calibri" w:cs="Times New Roman"/>
          <w:i/>
          <w:noProof/>
        </w:rPr>
        <w:t>3</w:t>
      </w:r>
      <w:r w:rsidRPr="00E56D96">
        <w:rPr>
          <w:rFonts w:eastAsia="Calibri" w:cs="Times New Roman"/>
          <w:i/>
          <w:noProof/>
        </w:rPr>
        <w:t xml:space="preserve"> năm </w:t>
      </w:r>
      <w:r w:rsidRPr="00E56D96">
        <w:rPr>
          <w:rFonts w:eastAsia="Calibri" w:cs="Times New Roman"/>
          <w:i/>
          <w:noProof/>
          <w:lang w:val="vi-VN"/>
        </w:rPr>
        <w:t>202</w:t>
      </w:r>
      <w:r>
        <w:rPr>
          <w:rFonts w:eastAsia="Calibri" w:cs="Times New Roman"/>
          <w:i/>
          <w:noProof/>
        </w:rPr>
        <w:t>6</w:t>
      </w:r>
      <w:r w:rsidRPr="00E56D96">
        <w:rPr>
          <w:rFonts w:eastAsia="Calibri" w:cs="Times New Roman"/>
          <w:i/>
          <w:noProof/>
          <w:lang w:val="vi-VN"/>
        </w:rPr>
        <w:t>;</w:t>
      </w:r>
    </w:p>
    <w:p w:rsidR="00E56D96" w:rsidRPr="00E56D96" w:rsidRDefault="00E56D96" w:rsidP="00D23E12">
      <w:pPr>
        <w:tabs>
          <w:tab w:val="right" w:pos="8680"/>
        </w:tabs>
        <w:spacing w:after="60"/>
        <w:rPr>
          <w:rFonts w:eastAsia="Calibri" w:cs="Times New Roman"/>
          <w:i/>
          <w:noProof/>
        </w:rPr>
      </w:pPr>
      <w:r w:rsidRPr="00E56D96">
        <w:rPr>
          <w:rFonts w:eastAsia="Calibri" w:cs="Times New Roman"/>
          <w:i/>
          <w:noProof/>
        </w:rPr>
        <w:t xml:space="preserve">Uỷ ban nhân dân phường Đông Hà ban hành Quyết định </w:t>
      </w:r>
      <w:r>
        <w:rPr>
          <w:rFonts w:eastAsia="Calibri" w:cs="Times New Roman"/>
          <w:i/>
          <w:noProof/>
        </w:rPr>
        <w:t>bãi bỏ toàn bộ Quyết định số 02/2025/QĐ-UBND ngày 18 tháng 8 năm 2025</w:t>
      </w:r>
      <w:r w:rsidR="008A3084">
        <w:rPr>
          <w:rFonts w:eastAsia="Calibri" w:cs="Times New Roman"/>
          <w:i/>
          <w:noProof/>
        </w:rPr>
        <w:t xml:space="preserve"> và Quyết định số 04/2025/QĐ-UBND ngày 29 tháng 8 năm 2025</w:t>
      </w:r>
      <w:r>
        <w:rPr>
          <w:rFonts w:eastAsia="Calibri" w:cs="Times New Roman"/>
          <w:i/>
          <w:noProof/>
        </w:rPr>
        <w:t xml:space="preserve"> của Uỷ ban nhân dân phường Đông Hà.</w:t>
      </w:r>
    </w:p>
    <w:p w:rsidR="00E56D96" w:rsidRPr="00E56D96" w:rsidRDefault="00E56D96" w:rsidP="00D23E12">
      <w:pPr>
        <w:spacing w:after="60"/>
        <w:rPr>
          <w:rFonts w:eastAsia="Calibri" w:cs="Times New Roman"/>
          <w:noProof/>
        </w:rPr>
      </w:pPr>
      <w:r w:rsidRPr="00E56D96">
        <w:rPr>
          <w:rFonts w:eastAsia="Calibri" w:cs="Times New Roman"/>
          <w:b/>
          <w:bCs/>
          <w:noProof/>
          <w:lang w:val="vi-VN"/>
        </w:rPr>
        <w:t>Điều 1</w:t>
      </w:r>
      <w:r w:rsidRPr="00E56D96">
        <w:rPr>
          <w:rFonts w:eastAsia="Calibri" w:cs="Times New Roman"/>
          <w:noProof/>
          <w:lang w:val="vi-VN"/>
        </w:rPr>
        <w:t xml:space="preserve">. </w:t>
      </w:r>
      <w:r w:rsidRPr="00E56D96">
        <w:rPr>
          <w:rFonts w:eastAsia="Calibri" w:cs="Times New Roman"/>
          <w:noProof/>
        </w:rPr>
        <w:t>Bãi bỏ toàn bộ Quyết định số 02/2025/QĐ-UBND ngày 18 tháng 8 năm 2025 của Uỷ ban nhân dân phường Đông Hà Quy định chức năng, nhiệm vụ, quyền hạn của Phòng Văn hoá - Xã hội phường Đông Hà</w:t>
      </w:r>
      <w:r w:rsidR="008A3084">
        <w:rPr>
          <w:rFonts w:eastAsia="Calibri" w:cs="Times New Roman"/>
          <w:noProof/>
        </w:rPr>
        <w:t xml:space="preserve"> và Quyết định số 04/2025/QĐ-UBND ngày 29 tháng 8 năm 2025 của Uỷ ban nhân dân phường Đông Hà </w:t>
      </w:r>
      <w:r w:rsidR="008A3084" w:rsidRPr="00E56D96">
        <w:rPr>
          <w:rFonts w:eastAsia="Calibri" w:cs="Times New Roman"/>
          <w:noProof/>
        </w:rPr>
        <w:t xml:space="preserve">Quy định chức năng, nhiệm vụ, quyền hạn của </w:t>
      </w:r>
      <w:r w:rsidR="008A3084">
        <w:rPr>
          <w:rFonts w:eastAsia="Calibri" w:cs="Times New Roman"/>
          <w:noProof/>
        </w:rPr>
        <w:t>Văn phòng Hội đồng nhân dân và Uỷ ban nhân dân phường Đông Hà.</w:t>
      </w:r>
    </w:p>
    <w:p w:rsidR="00E56D96" w:rsidRPr="00E56D96" w:rsidRDefault="00E56D96" w:rsidP="00D23E12">
      <w:pPr>
        <w:spacing w:after="60"/>
        <w:rPr>
          <w:rFonts w:eastAsia="Calibri" w:cs="Times New Roman"/>
          <w:bCs/>
          <w:noProof/>
        </w:rPr>
      </w:pPr>
      <w:r w:rsidRPr="00E56D96">
        <w:rPr>
          <w:rFonts w:eastAsia="Calibri" w:cs="Times New Roman"/>
          <w:b/>
          <w:bCs/>
          <w:noProof/>
          <w:lang w:val="vi-VN"/>
        </w:rPr>
        <w:t>Điều 2.</w:t>
      </w:r>
      <w:r w:rsidRPr="00E56D96">
        <w:rPr>
          <w:rFonts w:eastAsia="Calibri" w:cs="Times New Roman"/>
          <w:bCs/>
          <w:noProof/>
          <w:lang w:val="vi-VN"/>
        </w:rPr>
        <w:t xml:space="preserve"> Quyết định này có hiệu lực thi hành kể từ ngày</w:t>
      </w:r>
      <w:r w:rsidR="00FC6447">
        <w:rPr>
          <w:rFonts w:eastAsia="Calibri" w:cs="Times New Roman"/>
          <w:bCs/>
          <w:noProof/>
        </w:rPr>
        <w:t xml:space="preserve">  </w:t>
      </w:r>
      <w:r w:rsidRPr="00E56D96">
        <w:rPr>
          <w:rFonts w:eastAsia="Calibri" w:cs="Times New Roman"/>
          <w:bCs/>
          <w:noProof/>
          <w:lang w:val="vi-VN"/>
        </w:rPr>
        <w:t xml:space="preserve"> </w:t>
      </w:r>
      <w:r>
        <w:rPr>
          <w:rFonts w:eastAsia="Calibri" w:cs="Times New Roman"/>
          <w:bCs/>
          <w:noProof/>
        </w:rPr>
        <w:t xml:space="preserve">  </w:t>
      </w:r>
      <w:r w:rsidRPr="00E56D96">
        <w:rPr>
          <w:rFonts w:eastAsia="Calibri" w:cs="Times New Roman"/>
          <w:bCs/>
          <w:noProof/>
        </w:rPr>
        <w:t xml:space="preserve"> tháng </w:t>
      </w:r>
      <w:r>
        <w:rPr>
          <w:rFonts w:eastAsia="Calibri" w:cs="Times New Roman"/>
          <w:bCs/>
          <w:noProof/>
        </w:rPr>
        <w:t>3</w:t>
      </w:r>
      <w:r w:rsidRPr="00E56D96">
        <w:rPr>
          <w:rFonts w:eastAsia="Calibri" w:cs="Times New Roman"/>
          <w:bCs/>
          <w:noProof/>
        </w:rPr>
        <w:t xml:space="preserve"> năm 202</w:t>
      </w:r>
      <w:r>
        <w:rPr>
          <w:rFonts w:eastAsia="Calibri" w:cs="Times New Roman"/>
          <w:bCs/>
          <w:noProof/>
        </w:rPr>
        <w:t>6</w:t>
      </w:r>
      <w:r w:rsidRPr="00E56D96">
        <w:rPr>
          <w:rFonts w:eastAsia="Calibri" w:cs="Times New Roman"/>
          <w:bCs/>
          <w:noProof/>
        </w:rPr>
        <w:t>.</w:t>
      </w:r>
    </w:p>
    <w:p w:rsidR="00E56D96" w:rsidRPr="00E56D96" w:rsidRDefault="00E56D96" w:rsidP="00D23E12">
      <w:pPr>
        <w:spacing w:after="60"/>
        <w:rPr>
          <w:rFonts w:eastAsia="Calibri" w:cs="Times New Roman"/>
          <w:bCs/>
          <w:noProof/>
          <w:sz w:val="20"/>
          <w:lang w:val="vi-VN"/>
        </w:rPr>
      </w:pPr>
      <w:r w:rsidRPr="00E56D96">
        <w:rPr>
          <w:rFonts w:eastAsia="Calibri" w:cs="Times New Roman"/>
          <w:bCs/>
          <w:noProof/>
          <w:lang w:val="vi-VN"/>
        </w:rPr>
        <w:t>Chánh Văn phòng HĐND và UBND phường, Trưởng phòng Văn hóa - Xã hội</w:t>
      </w:r>
      <w:r w:rsidRPr="00E56D96">
        <w:rPr>
          <w:rFonts w:eastAsia="Calibri" w:cs="Times New Roman"/>
          <w:bCs/>
          <w:noProof/>
        </w:rPr>
        <w:t xml:space="preserve"> phường</w:t>
      </w:r>
      <w:r w:rsidRPr="00E56D96">
        <w:rPr>
          <w:rFonts w:eastAsia="Calibri" w:cs="Times New Roman"/>
          <w:bCs/>
          <w:noProof/>
          <w:lang w:val="vi-VN"/>
        </w:rPr>
        <w:t>, Người đứng đầu các cơ quan, đơn vị có liên quan chịu trách nhiệm thi hành Quyết định này./.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E56D96" w:rsidRPr="00E56D96">
        <w:tc>
          <w:tcPr>
            <w:tcW w:w="5245" w:type="dxa"/>
          </w:tcPr>
          <w:p w:rsidR="00E56D96" w:rsidRPr="00E56D96" w:rsidRDefault="00E56D96" w:rsidP="00E56D96">
            <w:pPr>
              <w:rPr>
                <w:rFonts w:eastAsia="Times New Roman"/>
                <w:b/>
                <w:i/>
                <w:sz w:val="24"/>
                <w:szCs w:val="28"/>
              </w:rPr>
            </w:pPr>
            <w:proofErr w:type="spellStart"/>
            <w:r w:rsidRPr="00E56D96">
              <w:rPr>
                <w:rFonts w:eastAsia="Times New Roman"/>
                <w:b/>
                <w:i/>
                <w:sz w:val="24"/>
                <w:szCs w:val="28"/>
              </w:rPr>
              <w:t>Nơi</w:t>
            </w:r>
            <w:proofErr w:type="spellEnd"/>
            <w:r w:rsidRPr="00E56D96">
              <w:rPr>
                <w:rFonts w:eastAsia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b/>
                <w:i/>
                <w:sz w:val="24"/>
                <w:szCs w:val="28"/>
              </w:rPr>
              <w:t>nhận</w:t>
            </w:r>
            <w:proofErr w:type="spellEnd"/>
            <w:r w:rsidRPr="00E56D96">
              <w:rPr>
                <w:rFonts w:eastAsia="Times New Roman"/>
                <w:b/>
                <w:i/>
                <w:sz w:val="24"/>
                <w:szCs w:val="28"/>
              </w:rPr>
              <w:t>:</w:t>
            </w:r>
          </w:p>
          <w:p w:rsidR="00E56D96" w:rsidRPr="00E56D96" w:rsidRDefault="00E56D96" w:rsidP="00E56D96">
            <w:pPr>
              <w:rPr>
                <w:rFonts w:eastAsia="Times New Roman"/>
                <w:sz w:val="22"/>
                <w:szCs w:val="28"/>
              </w:rPr>
            </w:pPr>
            <w:r w:rsidRPr="00E56D96">
              <w:rPr>
                <w:rFonts w:eastAsia="Times New Roman"/>
                <w:sz w:val="22"/>
                <w:szCs w:val="28"/>
              </w:rPr>
              <w:t xml:space="preserve">-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Như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Điều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2;</w:t>
            </w:r>
          </w:p>
          <w:p w:rsidR="00E56D96" w:rsidRPr="00E56D96" w:rsidRDefault="00E56D96" w:rsidP="00E56D96">
            <w:pPr>
              <w:rPr>
                <w:rFonts w:eastAsia="Times New Roman"/>
                <w:sz w:val="22"/>
                <w:szCs w:val="28"/>
              </w:rPr>
            </w:pPr>
            <w:r w:rsidRPr="00E56D96">
              <w:rPr>
                <w:rFonts w:eastAsia="Times New Roman"/>
                <w:sz w:val="22"/>
                <w:szCs w:val="28"/>
              </w:rPr>
              <w:t xml:space="preserve">- UBND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tỉnh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>;</w:t>
            </w:r>
          </w:p>
          <w:p w:rsidR="00E56D96" w:rsidRPr="00E56D96" w:rsidRDefault="00E56D96" w:rsidP="00D23E12">
            <w:pPr>
              <w:jc w:val="both"/>
              <w:rPr>
                <w:rFonts w:eastAsia="Times New Roman"/>
                <w:sz w:val="22"/>
                <w:szCs w:val="28"/>
              </w:rPr>
            </w:pPr>
            <w:r w:rsidRPr="00E56D96">
              <w:rPr>
                <w:rFonts w:eastAsia="Times New Roman"/>
                <w:sz w:val="22"/>
                <w:szCs w:val="28"/>
              </w:rPr>
              <w:t xml:space="preserve">- </w:t>
            </w:r>
            <w:proofErr w:type="spellStart"/>
            <w:r w:rsidR="008A3084">
              <w:rPr>
                <w:rFonts w:eastAsia="Times New Roman"/>
                <w:sz w:val="22"/>
                <w:szCs w:val="28"/>
              </w:rPr>
              <w:t>Văn</w:t>
            </w:r>
            <w:proofErr w:type="spellEnd"/>
            <w:r w:rsidR="008A3084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="008A3084">
              <w:rPr>
                <w:rFonts w:eastAsia="Times New Roman"/>
                <w:sz w:val="22"/>
                <w:szCs w:val="28"/>
              </w:rPr>
              <w:t>phòng</w:t>
            </w:r>
            <w:proofErr w:type="spellEnd"/>
            <w:r w:rsidR="008A3084">
              <w:rPr>
                <w:rFonts w:eastAsia="Times New Roman"/>
                <w:sz w:val="22"/>
                <w:szCs w:val="28"/>
              </w:rPr>
              <w:t xml:space="preserve"> UBND </w:t>
            </w:r>
            <w:proofErr w:type="spellStart"/>
            <w:r w:rsidR="008A3084">
              <w:rPr>
                <w:rFonts w:eastAsia="Times New Roman"/>
                <w:sz w:val="22"/>
                <w:szCs w:val="28"/>
              </w:rPr>
              <w:t>tỉnh</w:t>
            </w:r>
            <w:proofErr w:type="spellEnd"/>
            <w:r w:rsidR="008A3084">
              <w:rPr>
                <w:rFonts w:eastAsia="Times New Roman"/>
                <w:sz w:val="22"/>
                <w:szCs w:val="28"/>
              </w:rPr>
              <w:t xml:space="preserve">; </w:t>
            </w:r>
            <w:proofErr w:type="spellStart"/>
            <w:r w:rsidR="008A3084">
              <w:rPr>
                <w:rFonts w:eastAsia="Times New Roman"/>
                <w:sz w:val="22"/>
                <w:szCs w:val="28"/>
              </w:rPr>
              <w:t>C</w:t>
            </w:r>
            <w:r w:rsidR="008A3084" w:rsidRPr="00E56D96">
              <w:rPr>
                <w:rFonts w:eastAsia="Times New Roman"/>
                <w:sz w:val="22"/>
                <w:szCs w:val="28"/>
              </w:rPr>
              <w:t>ác</w:t>
            </w:r>
            <w:proofErr w:type="spellEnd"/>
            <w:r w:rsidR="008A3084"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Sở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: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Nội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vụ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,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Dân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tộc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và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Tôn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giáo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;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Khoa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học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và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Công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nghệ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;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Văn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hoá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-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Thể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thao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và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Du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lịch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; Y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tế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;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Giáo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dục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và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Đào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tạo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;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Tư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pháp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>;</w:t>
            </w:r>
          </w:p>
          <w:p w:rsidR="00E56D96" w:rsidRPr="00E56D96" w:rsidRDefault="00E56D96" w:rsidP="00E56D96">
            <w:pPr>
              <w:rPr>
                <w:rFonts w:eastAsia="Times New Roman"/>
                <w:sz w:val="22"/>
                <w:szCs w:val="28"/>
              </w:rPr>
            </w:pPr>
            <w:bookmarkStart w:id="0" w:name="_GoBack"/>
            <w:bookmarkEnd w:id="0"/>
            <w:r w:rsidRPr="00E56D96">
              <w:rPr>
                <w:rFonts w:eastAsia="Times New Roman"/>
                <w:sz w:val="22"/>
                <w:szCs w:val="28"/>
              </w:rPr>
              <w:t xml:space="preserve">-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Thường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trực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HĐND, UBMTTQVN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phường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>;</w:t>
            </w:r>
          </w:p>
          <w:p w:rsidR="00E56D96" w:rsidRPr="00E56D96" w:rsidRDefault="00E56D96" w:rsidP="00E56D96">
            <w:pPr>
              <w:rPr>
                <w:rFonts w:eastAsia="Times New Roman"/>
                <w:sz w:val="22"/>
                <w:szCs w:val="28"/>
              </w:rPr>
            </w:pPr>
            <w:r w:rsidRPr="00E56D96">
              <w:rPr>
                <w:rFonts w:eastAsia="Times New Roman"/>
                <w:sz w:val="22"/>
                <w:szCs w:val="28"/>
              </w:rPr>
              <w:t xml:space="preserve">- CT,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các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PCT UBND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phường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>;</w:t>
            </w:r>
          </w:p>
          <w:p w:rsidR="00E56D96" w:rsidRPr="00E56D96" w:rsidRDefault="00E56D96" w:rsidP="00E56D96">
            <w:pPr>
              <w:rPr>
                <w:rFonts w:eastAsia="Times New Roman"/>
                <w:sz w:val="22"/>
                <w:szCs w:val="28"/>
              </w:rPr>
            </w:pPr>
            <w:r w:rsidRPr="00E56D96">
              <w:rPr>
                <w:rFonts w:eastAsia="Times New Roman"/>
                <w:sz w:val="22"/>
                <w:szCs w:val="28"/>
              </w:rPr>
              <w:t xml:space="preserve">-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Trang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thông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tin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điện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tử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phường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>;</w:t>
            </w:r>
          </w:p>
          <w:p w:rsidR="00E56D96" w:rsidRPr="008A3084" w:rsidRDefault="00E56D96" w:rsidP="00E56D96">
            <w:pPr>
              <w:rPr>
                <w:rFonts w:eastAsia="Times New Roman"/>
                <w:sz w:val="22"/>
                <w:szCs w:val="28"/>
              </w:rPr>
            </w:pPr>
            <w:r w:rsidRPr="00E56D96">
              <w:rPr>
                <w:rFonts w:eastAsia="Times New Roman"/>
                <w:sz w:val="22"/>
                <w:szCs w:val="28"/>
              </w:rPr>
              <w:t xml:space="preserve">- </w:t>
            </w:r>
            <w:proofErr w:type="spellStart"/>
            <w:r w:rsidRPr="00E56D96">
              <w:rPr>
                <w:rFonts w:eastAsia="Times New Roman"/>
                <w:sz w:val="22"/>
                <w:szCs w:val="28"/>
              </w:rPr>
              <w:t>Lưu</w:t>
            </w:r>
            <w:proofErr w:type="spellEnd"/>
            <w:r w:rsidRPr="00E56D96">
              <w:rPr>
                <w:rFonts w:eastAsia="Times New Roman"/>
                <w:sz w:val="22"/>
                <w:szCs w:val="28"/>
              </w:rPr>
              <w:t>: VT.</w:t>
            </w:r>
          </w:p>
        </w:tc>
        <w:tc>
          <w:tcPr>
            <w:tcW w:w="3827" w:type="dxa"/>
          </w:tcPr>
          <w:p w:rsidR="00E56D96" w:rsidRPr="00E56D96" w:rsidRDefault="00E56D96" w:rsidP="00E56D96">
            <w:pPr>
              <w:jc w:val="center"/>
              <w:rPr>
                <w:rFonts w:eastAsia="Times New Roman"/>
                <w:b/>
                <w:szCs w:val="26"/>
              </w:rPr>
            </w:pPr>
            <w:r w:rsidRPr="00E56D96">
              <w:rPr>
                <w:rFonts w:eastAsia="Times New Roman"/>
                <w:b/>
                <w:szCs w:val="26"/>
              </w:rPr>
              <w:t>TM. ỦY BAN NHÂN DÂN</w:t>
            </w:r>
          </w:p>
          <w:p w:rsidR="00E56D96" w:rsidRPr="00E56D96" w:rsidRDefault="00E56D96" w:rsidP="00E56D96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56D96">
              <w:rPr>
                <w:rFonts w:eastAsia="Times New Roman"/>
                <w:b/>
                <w:szCs w:val="26"/>
              </w:rPr>
              <w:t>CHỦ TỊCH</w:t>
            </w:r>
          </w:p>
          <w:p w:rsidR="00E56D96" w:rsidRPr="00E56D96" w:rsidRDefault="00E56D96" w:rsidP="00E56D96">
            <w:pPr>
              <w:jc w:val="center"/>
              <w:rPr>
                <w:rFonts w:eastAsia="Times New Roman"/>
                <w:b/>
                <w:szCs w:val="28"/>
              </w:rPr>
            </w:pPr>
          </w:p>
          <w:p w:rsidR="00E56D96" w:rsidRPr="00E56D96" w:rsidRDefault="00E56D96" w:rsidP="00E56D96">
            <w:pPr>
              <w:jc w:val="center"/>
              <w:rPr>
                <w:rFonts w:eastAsia="Times New Roman"/>
                <w:b/>
                <w:szCs w:val="28"/>
              </w:rPr>
            </w:pPr>
          </w:p>
          <w:p w:rsidR="00E56D96" w:rsidRPr="00E56D96" w:rsidRDefault="00E56D96" w:rsidP="00E56D96">
            <w:pPr>
              <w:jc w:val="center"/>
              <w:rPr>
                <w:rFonts w:eastAsia="Times New Roman"/>
                <w:b/>
                <w:szCs w:val="28"/>
              </w:rPr>
            </w:pPr>
          </w:p>
          <w:p w:rsidR="00E56D96" w:rsidRPr="00E56D96" w:rsidRDefault="00E56D96" w:rsidP="00E56D96">
            <w:pPr>
              <w:jc w:val="center"/>
              <w:rPr>
                <w:rFonts w:eastAsia="Times New Roman"/>
                <w:b/>
                <w:szCs w:val="28"/>
              </w:rPr>
            </w:pPr>
          </w:p>
          <w:p w:rsidR="00E56D96" w:rsidRPr="00E56D96" w:rsidRDefault="00E56D96" w:rsidP="00E56D96">
            <w:pPr>
              <w:jc w:val="center"/>
              <w:rPr>
                <w:rFonts w:eastAsia="Times New Roman"/>
                <w:b/>
                <w:szCs w:val="28"/>
              </w:rPr>
            </w:pPr>
          </w:p>
          <w:p w:rsidR="00E56D96" w:rsidRPr="00E56D96" w:rsidRDefault="00E56D96" w:rsidP="00E56D96">
            <w:pPr>
              <w:jc w:val="center"/>
              <w:rPr>
                <w:rFonts w:eastAsia="Times New Roman"/>
                <w:szCs w:val="28"/>
              </w:rPr>
            </w:pPr>
            <w:proofErr w:type="spellStart"/>
            <w:r w:rsidRPr="00E56D96">
              <w:rPr>
                <w:rFonts w:eastAsia="Times New Roman"/>
                <w:b/>
                <w:szCs w:val="28"/>
              </w:rPr>
              <w:t>Phạm</w:t>
            </w:r>
            <w:proofErr w:type="spellEnd"/>
            <w:r w:rsidRPr="00E56D96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b/>
                <w:szCs w:val="28"/>
              </w:rPr>
              <w:t>Văn</w:t>
            </w:r>
            <w:proofErr w:type="spellEnd"/>
            <w:r w:rsidRPr="00E56D96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E56D96">
              <w:rPr>
                <w:rFonts w:eastAsia="Times New Roman"/>
                <w:b/>
                <w:szCs w:val="28"/>
              </w:rPr>
              <w:t>Dũng</w:t>
            </w:r>
            <w:proofErr w:type="spellEnd"/>
          </w:p>
        </w:tc>
      </w:tr>
    </w:tbl>
    <w:p w:rsidR="00CF11C9" w:rsidRPr="00D23E12" w:rsidRDefault="00CF11C9">
      <w:pPr>
        <w:rPr>
          <w:vanish/>
        </w:rPr>
      </w:pPr>
    </w:p>
    <w:sectPr w:rsidR="00CF11C9" w:rsidRPr="00D23E12" w:rsidSect="00D23E12">
      <w:pgSz w:w="11907" w:h="16840" w:code="9"/>
      <w:pgMar w:top="851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96"/>
    <w:rsid w:val="00307F30"/>
    <w:rsid w:val="00370124"/>
    <w:rsid w:val="004012FF"/>
    <w:rsid w:val="007178D7"/>
    <w:rsid w:val="007B4C72"/>
    <w:rsid w:val="00835B86"/>
    <w:rsid w:val="00887F3C"/>
    <w:rsid w:val="008A3084"/>
    <w:rsid w:val="00B112BC"/>
    <w:rsid w:val="00B44B81"/>
    <w:rsid w:val="00BE25EB"/>
    <w:rsid w:val="00C168AC"/>
    <w:rsid w:val="00CF11C9"/>
    <w:rsid w:val="00D035B1"/>
    <w:rsid w:val="00D23E12"/>
    <w:rsid w:val="00E56D96"/>
    <w:rsid w:val="00FC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D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D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D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D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D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D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D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D9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D9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D9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D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D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D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D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D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D96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D9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D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E56D96"/>
    <w:pPr>
      <w:ind w:firstLine="0"/>
      <w:jc w:val="left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D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D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D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D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D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D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D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D9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D9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D9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D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D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D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D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D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D96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D9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D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E56D96"/>
    <w:pPr>
      <w:ind w:firstLine="0"/>
      <w:jc w:val="left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Hi-Tech.Vn Ltd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Lâm Tiến Nguyễn Đức</dc:creator>
  <cp:lastModifiedBy>Hi-Tech.Vn</cp:lastModifiedBy>
  <cp:revision>2</cp:revision>
  <dcterms:created xsi:type="dcterms:W3CDTF">2026-03-30T09:27:00Z</dcterms:created>
  <dcterms:modified xsi:type="dcterms:W3CDTF">2026-03-30T09:27:00Z</dcterms:modified>
</cp:coreProperties>
</file>