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08" w:type="dxa"/>
        <w:jc w:val="center"/>
        <w:tblLook w:val="04A0" w:firstRow="1" w:lastRow="0" w:firstColumn="1" w:lastColumn="0" w:noHBand="0" w:noVBand="1"/>
      </w:tblPr>
      <w:tblGrid>
        <w:gridCol w:w="3457"/>
        <w:gridCol w:w="6051"/>
      </w:tblGrid>
      <w:tr w:rsidR="009C27B7" w:rsidRPr="00F55030" w:rsidTr="005E3125">
        <w:trPr>
          <w:jc w:val="center"/>
        </w:trPr>
        <w:tc>
          <w:tcPr>
            <w:tcW w:w="3457" w:type="dxa"/>
            <w:shd w:val="clear" w:color="auto" w:fill="auto"/>
          </w:tcPr>
          <w:p w:rsidR="009C27B7" w:rsidRPr="00F55030" w:rsidRDefault="009C27B7" w:rsidP="005E3125">
            <w:pPr>
              <w:spacing w:before="0"/>
              <w:jc w:val="center"/>
              <w:rPr>
                <w:rFonts w:eastAsia="TimesNewRomanPSMT"/>
                <w:b/>
              </w:rPr>
            </w:pPr>
            <w:r w:rsidRPr="00F55030">
              <w:rPr>
                <w:rFonts w:eastAsia="TimesNewRomanPSMT"/>
                <w:b/>
              </w:rPr>
              <w:t>ỦY BAN NHÂN DÂN THÀNH PHỐ ĐÔNG HÀ</w:t>
            </w:r>
          </w:p>
        </w:tc>
        <w:tc>
          <w:tcPr>
            <w:tcW w:w="6051" w:type="dxa"/>
            <w:shd w:val="clear" w:color="auto" w:fill="auto"/>
          </w:tcPr>
          <w:p w:rsidR="009C27B7" w:rsidRPr="00F55030" w:rsidRDefault="009C27B7" w:rsidP="005E3125">
            <w:pPr>
              <w:spacing w:before="0"/>
              <w:jc w:val="center"/>
              <w:rPr>
                <w:rFonts w:eastAsia="Calibri"/>
                <w:b/>
                <w:bCs/>
                <w:sz w:val="26"/>
              </w:rPr>
            </w:pPr>
            <w:r w:rsidRPr="00F55030">
              <w:rPr>
                <w:rFonts w:eastAsia="Calibri"/>
                <w:b/>
                <w:bCs/>
                <w:sz w:val="26"/>
              </w:rPr>
              <w:t>CỘNG HÒA XÃ HỘI CHỦ NGHĨA VIỆT NAM</w:t>
            </w:r>
          </w:p>
          <w:p w:rsidR="009C27B7" w:rsidRPr="00F55030" w:rsidRDefault="009C27B7" w:rsidP="005E3125">
            <w:pPr>
              <w:spacing w:before="0"/>
              <w:jc w:val="center"/>
              <w:rPr>
                <w:rFonts w:eastAsia="TimesNewRomanPSMT"/>
              </w:rPr>
            </w:pPr>
            <w:r w:rsidRPr="00F55030">
              <w:rPr>
                <w:rFonts w:eastAsia="Calibri"/>
                <w:b/>
                <w:bCs/>
              </w:rPr>
              <w:t>Độc lập - Tự do - Hạnh phúc</w:t>
            </w:r>
          </w:p>
        </w:tc>
      </w:tr>
      <w:tr w:rsidR="009C27B7" w:rsidRPr="00F55030" w:rsidTr="005E3125">
        <w:trPr>
          <w:trHeight w:val="491"/>
          <w:jc w:val="center"/>
        </w:trPr>
        <w:tc>
          <w:tcPr>
            <w:tcW w:w="3457" w:type="dxa"/>
            <w:shd w:val="clear" w:color="auto" w:fill="auto"/>
            <w:vAlign w:val="bottom"/>
          </w:tcPr>
          <w:p w:rsidR="009C27B7" w:rsidRPr="00F55030" w:rsidRDefault="009C27B7" w:rsidP="005E3125">
            <w:pPr>
              <w:jc w:val="center"/>
              <w:rPr>
                <w:rFonts w:eastAsia="TimesNewRomanPSMT"/>
              </w:rPr>
            </w:pPr>
            <w:r w:rsidRPr="00F55030">
              <w:rPr>
                <w:rFonts w:eastAsia="TimesNewRomanPSMT"/>
                <w:noProof/>
              </w:rPr>
              <mc:AlternateContent>
                <mc:Choice Requires="wps">
                  <w:drawing>
                    <wp:anchor distT="0" distB="0" distL="114300" distR="114300" simplePos="0" relativeHeight="251657216" behindDoc="0" locked="0" layoutInCell="1" allowOverlap="1" wp14:anchorId="4DABBFB2" wp14:editId="50E5DDBD">
                      <wp:simplePos x="0" y="0"/>
                      <wp:positionH relativeFrom="column">
                        <wp:posOffset>567055</wp:posOffset>
                      </wp:positionH>
                      <wp:positionV relativeFrom="paragraph">
                        <wp:posOffset>-25400</wp:posOffset>
                      </wp:positionV>
                      <wp:extent cx="958850" cy="0"/>
                      <wp:effectExtent l="0" t="0" r="12700" b="19050"/>
                      <wp:wrapNone/>
                      <wp:docPr id="4" name="Straight Connector 4"/>
                      <wp:cNvGraphicFramePr/>
                      <a:graphic xmlns:a="http://schemas.openxmlformats.org/drawingml/2006/main">
                        <a:graphicData uri="http://schemas.microsoft.com/office/word/2010/wordprocessingShape">
                          <wps:wsp>
                            <wps:cNvCnPr/>
                            <wps:spPr>
                              <a:xfrm>
                                <a:off x="0" y="0"/>
                                <a:ext cx="958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5pt,-2pt" to="120.1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" strokecolor="black [3213]"/>
                  </w:pict>
                </mc:Fallback>
              </mc:AlternateContent>
            </w:r>
            <w:r w:rsidRPr="00F55030">
              <w:rPr>
                <w:rFonts w:eastAsia="TimesNewRomanPSMT"/>
              </w:rPr>
              <w:t>Số:          /QĐ-UBND</w:t>
            </w:r>
          </w:p>
        </w:tc>
        <w:tc>
          <w:tcPr>
            <w:tcW w:w="6051" w:type="dxa"/>
            <w:shd w:val="clear" w:color="auto" w:fill="auto"/>
            <w:vAlign w:val="bottom"/>
          </w:tcPr>
          <w:p w:rsidR="009C27B7" w:rsidRPr="00F55030" w:rsidRDefault="009C27B7" w:rsidP="008E7AAE">
            <w:pPr>
              <w:jc w:val="center"/>
              <w:rPr>
                <w:rFonts w:eastAsia="TimesNewRomanPSMT"/>
                <w:sz w:val="26"/>
                <w:szCs w:val="26"/>
              </w:rPr>
            </w:pPr>
            <w:r w:rsidRPr="00F55030">
              <w:rPr>
                <w:rFonts w:eastAsia="Calibri"/>
                <w:i/>
                <w:iCs/>
                <w:noProof/>
                <w:szCs w:val="26"/>
              </w:rPr>
              <mc:AlternateContent>
                <mc:Choice Requires="wps">
                  <w:drawing>
                    <wp:anchor distT="0" distB="0" distL="114300" distR="114300" simplePos="0" relativeHeight="251655168" behindDoc="0" locked="0" layoutInCell="1" allowOverlap="1" wp14:anchorId="29A6D51F" wp14:editId="004ACD99">
                      <wp:simplePos x="0" y="0"/>
                      <wp:positionH relativeFrom="column">
                        <wp:posOffset>799465</wp:posOffset>
                      </wp:positionH>
                      <wp:positionV relativeFrom="paragraph">
                        <wp:posOffset>-22225</wp:posOffset>
                      </wp:positionV>
                      <wp:extent cx="2116455" cy="0"/>
                      <wp:effectExtent l="0" t="0" r="17145" b="19050"/>
                      <wp:wrapNone/>
                      <wp:docPr id="153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1645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95pt,-1.75pt" to="229.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" strokecolor="windowText">
                      <o:lock v:ext="edit" shapetype="f"/>
                    </v:line>
                  </w:pict>
                </mc:Fallback>
              </mc:AlternateContent>
            </w:r>
            <w:r w:rsidRPr="00F55030">
              <w:rPr>
                <w:rFonts w:eastAsia="Calibri"/>
                <w:i/>
                <w:szCs w:val="26"/>
              </w:rPr>
              <w:t xml:space="preserve">Đông Hà, ngày       tháng </w:t>
            </w:r>
            <w:r w:rsidR="008E7AAE">
              <w:rPr>
                <w:rFonts w:eastAsia="Calibri"/>
                <w:i/>
                <w:szCs w:val="26"/>
              </w:rPr>
              <w:t xml:space="preserve">  </w:t>
            </w:r>
            <w:r w:rsidRPr="00F55030">
              <w:rPr>
                <w:rFonts w:eastAsia="Calibri"/>
                <w:i/>
                <w:szCs w:val="26"/>
              </w:rPr>
              <w:t xml:space="preserve"> năm 2022</w:t>
            </w:r>
          </w:p>
        </w:tc>
      </w:tr>
    </w:tbl>
    <w:p w:rsidR="009C27B7" w:rsidRPr="00F55030" w:rsidRDefault="009C27B7" w:rsidP="009C27B7">
      <w:pPr>
        <w:spacing w:before="0"/>
        <w:jc w:val="center"/>
        <w:rPr>
          <w:rFonts w:eastAsia="TimesNewRomanPSMT"/>
          <w:sz w:val="2"/>
        </w:rPr>
      </w:pPr>
    </w:p>
    <w:p w:rsidR="009C27B7" w:rsidRPr="00F55030" w:rsidRDefault="009C27B7" w:rsidP="009C27B7">
      <w:pPr>
        <w:spacing w:before="0"/>
        <w:jc w:val="center"/>
        <w:rPr>
          <w:b/>
          <w:bCs/>
          <w:sz w:val="16"/>
        </w:rPr>
      </w:pPr>
    </w:p>
    <w:p w:rsidR="009C27B7" w:rsidRPr="00F55030" w:rsidRDefault="009C27B7" w:rsidP="009C27B7">
      <w:pPr>
        <w:spacing w:before="0"/>
        <w:jc w:val="center"/>
        <w:rPr>
          <w:b/>
          <w:bCs/>
        </w:rPr>
      </w:pPr>
      <w:r w:rsidRPr="00F55030">
        <w:rPr>
          <w:b/>
          <w:bCs/>
        </w:rPr>
        <w:t>QUY</w:t>
      </w:r>
      <w:r w:rsidRPr="00F55030">
        <w:rPr>
          <w:rFonts w:cs="Arial"/>
          <w:b/>
          <w:bCs/>
        </w:rPr>
        <w:t>Ế</w:t>
      </w:r>
      <w:r w:rsidRPr="00F55030">
        <w:rPr>
          <w:b/>
          <w:bCs/>
        </w:rPr>
        <w:t xml:space="preserve">T </w:t>
      </w:r>
      <w:r w:rsidRPr="00F55030">
        <w:rPr>
          <w:rFonts w:cs="Arial"/>
          <w:b/>
          <w:bCs/>
        </w:rPr>
        <w:t>ĐỊ</w:t>
      </w:r>
      <w:r w:rsidRPr="00F55030">
        <w:rPr>
          <w:b/>
          <w:bCs/>
        </w:rPr>
        <w:t>NH</w:t>
      </w:r>
    </w:p>
    <w:p w:rsidR="009C27B7" w:rsidRPr="00F55030" w:rsidRDefault="009C27B7" w:rsidP="009C27B7">
      <w:pPr>
        <w:spacing w:before="0"/>
        <w:jc w:val="center"/>
        <w:rPr>
          <w:b/>
          <w:bCs/>
        </w:rPr>
      </w:pPr>
      <w:r w:rsidRPr="00F55030">
        <w:rPr>
          <w:b/>
          <w:bCs/>
        </w:rPr>
        <w:t xml:space="preserve">Ban hành Quy định đánh giá, chấm điểm và xếp loại mức độ hoàn thành nhiệm vụ của các cơ quan chuyên môn, đơn vị sự nghiệp </w:t>
      </w:r>
    </w:p>
    <w:p w:rsidR="009C27B7" w:rsidRPr="00F55030" w:rsidRDefault="00901EAE" w:rsidP="009C27B7">
      <w:pPr>
        <w:spacing w:before="0"/>
        <w:jc w:val="center"/>
        <w:rPr>
          <w:b/>
          <w:bCs/>
        </w:rPr>
      </w:pPr>
      <w:r w:rsidRPr="00F55030">
        <w:rPr>
          <w:b/>
          <w:bCs/>
        </w:rPr>
        <w:t xml:space="preserve">trực </w:t>
      </w:r>
      <w:r w:rsidR="009C27B7" w:rsidRPr="00F55030">
        <w:rPr>
          <w:b/>
          <w:bCs/>
        </w:rPr>
        <w:t xml:space="preserve">thuộc UBND thành phố </w:t>
      </w:r>
    </w:p>
    <w:p w:rsidR="009C27B7" w:rsidRPr="00F55030" w:rsidRDefault="009C27B7" w:rsidP="009C27B7">
      <w:pPr>
        <w:spacing w:before="0"/>
        <w:jc w:val="center"/>
        <w:rPr>
          <w:b/>
          <w:iCs/>
          <w:sz w:val="4"/>
        </w:rPr>
      </w:pPr>
      <w:r w:rsidRPr="00F55030">
        <w:rPr>
          <w:b/>
          <w:bCs/>
        </w:rPr>
        <w:t xml:space="preserve"> </w:t>
      </w:r>
      <w:r w:rsidRPr="00F55030">
        <w:rPr>
          <w:b/>
          <w:iCs/>
          <w:noProof/>
          <w:sz w:val="4"/>
        </w:rPr>
        <mc:AlternateContent>
          <mc:Choice Requires="wps">
            <w:drawing>
              <wp:anchor distT="0" distB="0" distL="114300" distR="114300" simplePos="0" relativeHeight="251656192" behindDoc="0" locked="0" layoutInCell="1" allowOverlap="1" wp14:anchorId="76708F16" wp14:editId="572E28DD">
                <wp:simplePos x="0" y="0"/>
                <wp:positionH relativeFrom="column">
                  <wp:posOffset>2132965</wp:posOffset>
                </wp:positionH>
                <wp:positionV relativeFrom="paragraph">
                  <wp:posOffset>27940</wp:posOffset>
                </wp:positionV>
                <wp:extent cx="1452245" cy="0"/>
                <wp:effectExtent l="0" t="0" r="14605" b="19050"/>
                <wp:wrapNone/>
                <wp:docPr id="1532" name="AutoShape 3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2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149" o:spid="_x0000_s1026" type="#_x0000_t32" style="position:absolute;margin-left:167.95pt;margin-top:2.2pt;width:114.3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"/>
            </w:pict>
          </mc:Fallback>
        </mc:AlternateContent>
      </w:r>
    </w:p>
    <w:p w:rsidR="009C27B7" w:rsidRPr="00F55030" w:rsidRDefault="009C27B7" w:rsidP="00BB0563">
      <w:pPr>
        <w:spacing w:after="200"/>
        <w:jc w:val="center"/>
        <w:rPr>
          <w:b/>
          <w:iCs/>
        </w:rPr>
      </w:pPr>
      <w:r w:rsidRPr="00F55030">
        <w:rPr>
          <w:b/>
        </w:rPr>
        <w:t>ỦY BAN NHÂN DÂN THÀNH PHỐ ĐÔNG HÀ</w:t>
      </w:r>
      <w:r w:rsidR="00B9198B">
        <w:rPr>
          <w:b/>
        </w:rPr>
        <w:t xml:space="preserve"> </w:t>
      </w:r>
    </w:p>
    <w:p w:rsidR="009C27B7" w:rsidRPr="00F55030" w:rsidRDefault="009C27B7" w:rsidP="00EA3A9C">
      <w:pPr>
        <w:widowControl w:val="0"/>
        <w:spacing w:before="100"/>
        <w:ind w:firstLine="567"/>
        <w:rPr>
          <w:i/>
          <w:szCs w:val="28"/>
          <w:lang w:val="nb-NO"/>
        </w:rPr>
      </w:pPr>
      <w:r w:rsidRPr="00F55030">
        <w:rPr>
          <w:i/>
          <w:szCs w:val="28"/>
          <w:lang w:val="nb-NO"/>
        </w:rPr>
        <w:t xml:space="preserve">Căn cứ Luật Tổ chức chính quyền địa phương ngày 19/6/2015 và </w:t>
      </w:r>
      <w:r w:rsidRPr="00F55030">
        <w:rPr>
          <w:i/>
          <w:iCs/>
          <w:szCs w:val="28"/>
          <w:lang w:val="nl-NL" w:eastAsia="vi-VN"/>
        </w:rPr>
        <w:t>Luật sửa đổi, bổ sung một số điều của Luật Tổ chức Chính phủ và Luật Tổ chức chính quyền địa phương ngày 22/11/2019</w:t>
      </w:r>
      <w:r w:rsidRPr="00F55030">
        <w:rPr>
          <w:i/>
          <w:szCs w:val="28"/>
          <w:lang w:val="nb-NO"/>
        </w:rPr>
        <w:t>;</w:t>
      </w:r>
    </w:p>
    <w:p w:rsidR="009C27B7" w:rsidRPr="00F55030" w:rsidRDefault="009C27B7" w:rsidP="00EA3A9C">
      <w:pPr>
        <w:widowControl w:val="0"/>
        <w:spacing w:before="100"/>
        <w:ind w:firstLine="567"/>
        <w:rPr>
          <w:i/>
          <w:szCs w:val="28"/>
          <w:lang w:val="nb-NO"/>
        </w:rPr>
      </w:pPr>
      <w:r w:rsidRPr="00F55030">
        <w:rPr>
          <w:i/>
          <w:szCs w:val="28"/>
          <w:lang w:val="nb-NO"/>
        </w:rPr>
        <w:t>Căn cứ Nghị quyết số 76/NQ-CP ngày 15/7/2021 của Chính phủ Ban hành Chương trình tổng thể cải cách hành chính nhà nước giai đoạn 2021-2030;</w:t>
      </w:r>
    </w:p>
    <w:p w:rsidR="009C27B7" w:rsidRPr="00F55030" w:rsidRDefault="009C27B7" w:rsidP="00EA3A9C">
      <w:pPr>
        <w:widowControl w:val="0"/>
        <w:spacing w:before="100"/>
        <w:ind w:firstLine="567"/>
        <w:rPr>
          <w:i/>
          <w:szCs w:val="28"/>
          <w:lang w:val="nb-NO"/>
        </w:rPr>
      </w:pPr>
      <w:r w:rsidRPr="00F55030">
        <w:rPr>
          <w:i/>
          <w:szCs w:val="28"/>
          <w:lang w:val="nb-NO"/>
        </w:rPr>
        <w:t>Căn cứ Nghị định số 37/2014/NĐ-CP ngày 05/5/2014 của Chính phủ quy định tổ chức các cơ quan chuyên môn thuộc UBND huyện, quận, thị xã, thành phố thuộc tỉnh; Nghị định số 108/2020/NĐ-CP ngày 14/9/2020 của Chính phủ sửa đổi, bổ sung một số điều của Nghị định số 37/2014/NĐ-CP;</w:t>
      </w:r>
    </w:p>
    <w:p w:rsidR="009C27B7" w:rsidRPr="00F55030" w:rsidRDefault="009C27B7" w:rsidP="00EA3A9C">
      <w:pPr>
        <w:widowControl w:val="0"/>
        <w:spacing w:before="100"/>
        <w:ind w:firstLine="567"/>
        <w:rPr>
          <w:i/>
          <w:szCs w:val="28"/>
          <w:lang w:val="nb-NO"/>
        </w:rPr>
      </w:pPr>
      <w:r w:rsidRPr="00F55030">
        <w:rPr>
          <w:i/>
          <w:szCs w:val="28"/>
          <w:lang w:val="nb-NO"/>
        </w:rPr>
        <w:t xml:space="preserve">Xét đề nghị của Trưởng phòng Nội vụ tại Tờ trình số </w:t>
      </w:r>
      <w:r w:rsidR="00DC791E">
        <w:rPr>
          <w:i/>
          <w:szCs w:val="28"/>
          <w:lang w:val="nb-NO"/>
        </w:rPr>
        <w:t>381</w:t>
      </w:r>
      <w:r w:rsidRPr="00F55030">
        <w:rPr>
          <w:i/>
          <w:szCs w:val="28"/>
          <w:lang w:val="nb-NO"/>
        </w:rPr>
        <w:t>/TTr-PNV ngày</w:t>
      </w:r>
      <w:r w:rsidR="00DC791E">
        <w:rPr>
          <w:i/>
          <w:szCs w:val="28"/>
          <w:lang w:val="nb-NO"/>
        </w:rPr>
        <w:t xml:space="preserve"> 28/10/2022.</w:t>
      </w:r>
    </w:p>
    <w:p w:rsidR="009C27B7" w:rsidRPr="00F55030" w:rsidRDefault="009C27B7" w:rsidP="00EA3A9C">
      <w:pPr>
        <w:spacing w:before="0"/>
        <w:jc w:val="center"/>
        <w:rPr>
          <w:rFonts w:eastAsia="Times New Roman"/>
          <w:b/>
          <w:szCs w:val="28"/>
        </w:rPr>
      </w:pPr>
      <w:r w:rsidRPr="00F55030">
        <w:rPr>
          <w:rFonts w:eastAsia="Times New Roman"/>
          <w:b/>
          <w:szCs w:val="28"/>
        </w:rPr>
        <w:t>QUYẾT ĐỊNH:</w:t>
      </w:r>
    </w:p>
    <w:p w:rsidR="009C27B7" w:rsidRPr="00F55030" w:rsidRDefault="009C27B7" w:rsidP="0011506B">
      <w:pPr>
        <w:spacing w:before="100"/>
        <w:ind w:firstLine="567"/>
        <w:rPr>
          <w:rFonts w:eastAsia="Times New Roman"/>
          <w:szCs w:val="28"/>
        </w:rPr>
      </w:pPr>
      <w:r w:rsidRPr="00F55030">
        <w:rPr>
          <w:rFonts w:eastAsia="Times New Roman"/>
          <w:b/>
          <w:szCs w:val="28"/>
        </w:rPr>
        <w:t>Điều 1.</w:t>
      </w:r>
      <w:r w:rsidRPr="00F55030">
        <w:rPr>
          <w:rFonts w:eastAsia="Times New Roman"/>
          <w:szCs w:val="28"/>
        </w:rPr>
        <w:t xml:space="preserve"> Ban hành kèm theo Quyết định này Quy định đánh giá, chấm điểm và xếp loại mức độ hoàn thành nhiệm vụ của các cơ quan chuyên môn, đơn vị</w:t>
      </w:r>
      <w:r w:rsidR="006E425F" w:rsidRPr="00F55030">
        <w:rPr>
          <w:rFonts w:eastAsia="Times New Roman"/>
          <w:szCs w:val="28"/>
        </w:rPr>
        <w:t xml:space="preserve"> sự nghiệp </w:t>
      </w:r>
      <w:r w:rsidR="00901EAE" w:rsidRPr="00F55030">
        <w:rPr>
          <w:rFonts w:eastAsia="Times New Roman"/>
          <w:szCs w:val="28"/>
        </w:rPr>
        <w:t xml:space="preserve">trực </w:t>
      </w:r>
      <w:r w:rsidR="006E425F" w:rsidRPr="00F55030">
        <w:rPr>
          <w:rFonts w:eastAsia="Times New Roman"/>
          <w:szCs w:val="28"/>
        </w:rPr>
        <w:t>thuộc UBND thành phố</w:t>
      </w:r>
      <w:r w:rsidRPr="00F55030">
        <w:rPr>
          <w:rFonts w:eastAsia="Times New Roman"/>
          <w:szCs w:val="28"/>
        </w:rPr>
        <w:t>.</w:t>
      </w:r>
      <w:r w:rsidR="00901EAE" w:rsidRPr="00F55030">
        <w:rPr>
          <w:rFonts w:eastAsia="Times New Roman"/>
          <w:szCs w:val="28"/>
        </w:rPr>
        <w:t xml:space="preserve"> </w:t>
      </w:r>
      <w:bookmarkStart w:id="0" w:name="_GoBack"/>
      <w:bookmarkEnd w:id="0"/>
    </w:p>
    <w:p w:rsidR="009C27B7" w:rsidRPr="00F55030" w:rsidRDefault="009C27B7" w:rsidP="0011506B">
      <w:pPr>
        <w:spacing w:before="100"/>
        <w:ind w:firstLine="567"/>
        <w:rPr>
          <w:rFonts w:eastAsia="Times New Roman"/>
          <w:szCs w:val="28"/>
        </w:rPr>
      </w:pPr>
      <w:r w:rsidRPr="00F55030">
        <w:rPr>
          <w:rFonts w:eastAsia="Times New Roman"/>
          <w:b/>
          <w:szCs w:val="28"/>
        </w:rPr>
        <w:t>Điều 2.</w:t>
      </w:r>
      <w:r w:rsidRPr="00F55030">
        <w:rPr>
          <w:rFonts w:eastAsia="Times New Roman"/>
          <w:szCs w:val="28"/>
        </w:rPr>
        <w:t xml:space="preserve"> Giao Phòng Nội vụ chủ trì, phối hợp với Văn phòng HĐND và UBND thành phố hướng dẫn việc đánh giá, chấm điểm; tham mưu UBND thành phố xếp loại mức độ hoàn thành nhiệm vụ của các cơ quan chuyên môn, đơn vị</w:t>
      </w:r>
      <w:r w:rsidR="006E425F" w:rsidRPr="00F55030">
        <w:rPr>
          <w:rFonts w:eastAsia="Times New Roman"/>
          <w:szCs w:val="28"/>
        </w:rPr>
        <w:t xml:space="preserve"> sự nghiệp</w:t>
      </w:r>
      <w:r w:rsidR="00901EAE" w:rsidRPr="00F55030">
        <w:rPr>
          <w:rFonts w:eastAsia="Times New Roman"/>
          <w:szCs w:val="28"/>
        </w:rPr>
        <w:t xml:space="preserve"> trực</w:t>
      </w:r>
      <w:r w:rsidR="006E425F" w:rsidRPr="00F55030">
        <w:rPr>
          <w:rFonts w:eastAsia="Times New Roman"/>
          <w:szCs w:val="28"/>
        </w:rPr>
        <w:t xml:space="preserve"> thuộc UBND thành phố</w:t>
      </w:r>
      <w:r w:rsidRPr="00F55030">
        <w:rPr>
          <w:rFonts w:eastAsia="Times New Roman"/>
          <w:szCs w:val="28"/>
        </w:rPr>
        <w:t xml:space="preserve">. </w:t>
      </w:r>
    </w:p>
    <w:p w:rsidR="009C27B7" w:rsidRPr="00F55030" w:rsidRDefault="009C27B7" w:rsidP="0011506B">
      <w:pPr>
        <w:spacing w:before="100"/>
        <w:ind w:firstLine="567"/>
        <w:rPr>
          <w:rFonts w:eastAsia="Times New Roman"/>
          <w:szCs w:val="28"/>
        </w:rPr>
      </w:pPr>
      <w:r w:rsidRPr="00F55030">
        <w:rPr>
          <w:rFonts w:eastAsia="Times New Roman"/>
          <w:b/>
          <w:szCs w:val="28"/>
        </w:rPr>
        <w:t>Điều 3.</w:t>
      </w:r>
      <w:r w:rsidRPr="00F55030">
        <w:rPr>
          <w:rFonts w:eastAsia="Times New Roman"/>
          <w:szCs w:val="28"/>
        </w:rPr>
        <w:t xml:space="preserve"> Quyết định này có hiệu lực </w:t>
      </w:r>
      <w:r w:rsidR="00901EAE" w:rsidRPr="00F55030">
        <w:rPr>
          <w:rFonts w:eastAsia="Times New Roman"/>
          <w:szCs w:val="28"/>
        </w:rPr>
        <w:t xml:space="preserve">thi hành </w:t>
      </w:r>
      <w:r w:rsidRPr="00F55030">
        <w:rPr>
          <w:rFonts w:eastAsia="Times New Roman"/>
          <w:szCs w:val="28"/>
        </w:rPr>
        <w:t xml:space="preserve">kể từ ngày ký và thay thế Quyết định số </w:t>
      </w:r>
      <w:r w:rsidR="00901EAE" w:rsidRPr="00F55030">
        <w:rPr>
          <w:rFonts w:eastAsia="Times New Roman"/>
          <w:szCs w:val="28"/>
        </w:rPr>
        <w:t>2145</w:t>
      </w:r>
      <w:r w:rsidRPr="00F55030">
        <w:rPr>
          <w:rFonts w:eastAsia="Times New Roman"/>
          <w:szCs w:val="28"/>
        </w:rPr>
        <w:t>/QĐ-UBND ngày</w:t>
      </w:r>
      <w:r w:rsidR="00901EAE" w:rsidRPr="00F55030">
        <w:rPr>
          <w:rFonts w:eastAsia="Times New Roman"/>
          <w:szCs w:val="28"/>
        </w:rPr>
        <w:t xml:space="preserve"> 18/10/2017, Quyết định số 2191/QĐ-UBND ngày 21/9/2018</w:t>
      </w:r>
      <w:r w:rsidRPr="00F55030">
        <w:rPr>
          <w:rFonts w:eastAsia="Times New Roman"/>
          <w:szCs w:val="28"/>
        </w:rPr>
        <w:t xml:space="preserve"> của UBND thành phố. </w:t>
      </w:r>
    </w:p>
    <w:p w:rsidR="009C27B7" w:rsidRPr="00F55030" w:rsidRDefault="009C27B7" w:rsidP="0011506B">
      <w:pPr>
        <w:widowControl w:val="0"/>
        <w:spacing w:before="100"/>
        <w:ind w:firstLine="567"/>
        <w:rPr>
          <w:szCs w:val="28"/>
          <w:lang w:val="nb-NO"/>
        </w:rPr>
      </w:pPr>
      <w:r w:rsidRPr="00F55030">
        <w:rPr>
          <w:szCs w:val="28"/>
          <w:lang w:val="nb-NO"/>
        </w:rPr>
        <w:t xml:space="preserve">Chánh Văn phòng HĐND và UBND thành phố, </w:t>
      </w:r>
      <w:r w:rsidR="00BE01CC" w:rsidRPr="00F55030">
        <w:rPr>
          <w:szCs w:val="28"/>
          <w:lang w:val="nb-NO"/>
        </w:rPr>
        <w:t xml:space="preserve">Trưởng phòng Nội vụ thành phố; </w:t>
      </w:r>
      <w:r w:rsidRPr="00F55030">
        <w:rPr>
          <w:szCs w:val="28"/>
          <w:lang w:val="nb-NO"/>
        </w:rPr>
        <w:t>Người đứng đầu các cơ quan</w:t>
      </w:r>
      <w:r w:rsidR="00901EAE" w:rsidRPr="00F55030">
        <w:rPr>
          <w:szCs w:val="28"/>
          <w:lang w:val="nb-NO"/>
        </w:rPr>
        <w:t xml:space="preserve"> chuyên môn</w:t>
      </w:r>
      <w:r w:rsidRPr="00F55030">
        <w:rPr>
          <w:szCs w:val="28"/>
          <w:lang w:val="nb-NO"/>
        </w:rPr>
        <w:t xml:space="preserve">, đơn vị </w:t>
      </w:r>
      <w:r w:rsidR="00901EAE" w:rsidRPr="00F55030">
        <w:rPr>
          <w:szCs w:val="28"/>
          <w:lang w:val="nb-NO"/>
        </w:rPr>
        <w:t xml:space="preserve">sự nghiệp trực </w:t>
      </w:r>
      <w:r w:rsidR="00BE01CC" w:rsidRPr="00F55030">
        <w:rPr>
          <w:szCs w:val="28"/>
          <w:lang w:val="nb-NO"/>
        </w:rPr>
        <w:t xml:space="preserve">thuộc UBND thành phố </w:t>
      </w:r>
      <w:r w:rsidRPr="00F55030">
        <w:rPr>
          <w:szCs w:val="28"/>
          <w:lang w:val="nb-NO"/>
        </w:rPr>
        <w:t>chịu trách nhiệm thi hành Quyết định này./.</w:t>
      </w:r>
    </w:p>
    <w:p w:rsidR="009C27B7" w:rsidRPr="00F55030" w:rsidRDefault="009C27B7" w:rsidP="009C27B7">
      <w:pPr>
        <w:widowControl w:val="0"/>
        <w:rPr>
          <w:sz w:val="2"/>
          <w:lang w:val="nb-NO"/>
        </w:rPr>
      </w:pPr>
    </w:p>
    <w:p w:rsidR="009C27B7" w:rsidRPr="00F55030" w:rsidRDefault="009C27B7" w:rsidP="009C27B7">
      <w:pPr>
        <w:widowControl w:val="0"/>
        <w:ind w:firstLine="720"/>
        <w:rPr>
          <w:sz w:val="2"/>
          <w:lang w:val="zu-ZA"/>
        </w:rPr>
      </w:pPr>
    </w:p>
    <w:tbl>
      <w:tblPr>
        <w:tblW w:w="9508" w:type="dxa"/>
        <w:tblLook w:val="01E0" w:firstRow="1" w:lastRow="1" w:firstColumn="1" w:lastColumn="1" w:noHBand="0" w:noVBand="0"/>
      </w:tblPr>
      <w:tblGrid>
        <w:gridCol w:w="3457"/>
        <w:gridCol w:w="1190"/>
        <w:gridCol w:w="4641"/>
        <w:gridCol w:w="220"/>
      </w:tblGrid>
      <w:tr w:rsidR="009C27B7" w:rsidRPr="00F55030" w:rsidTr="00FF240F">
        <w:trPr>
          <w:gridAfter w:val="1"/>
          <w:wAfter w:w="220" w:type="dxa"/>
        </w:trPr>
        <w:tc>
          <w:tcPr>
            <w:tcW w:w="4647" w:type="dxa"/>
            <w:gridSpan w:val="2"/>
            <w:shd w:val="clear" w:color="auto" w:fill="auto"/>
          </w:tcPr>
          <w:p w:rsidR="009C27B7" w:rsidRPr="00F55030" w:rsidRDefault="009C27B7" w:rsidP="005E3125">
            <w:pPr>
              <w:widowControl w:val="0"/>
              <w:spacing w:before="0"/>
              <w:jc w:val="left"/>
              <w:rPr>
                <w:b/>
                <w:bCs/>
                <w:szCs w:val="26"/>
              </w:rPr>
            </w:pPr>
            <w:r w:rsidRPr="00F55030">
              <w:rPr>
                <w:b/>
                <w:bCs/>
                <w:i/>
                <w:iCs/>
                <w:sz w:val="24"/>
                <w:szCs w:val="26"/>
                <w:lang w:val="vi-VN"/>
              </w:rPr>
              <w:t xml:space="preserve">Nơi nhận:          </w:t>
            </w:r>
            <w:r w:rsidRPr="00F55030">
              <w:rPr>
                <w:b/>
                <w:bCs/>
                <w:i/>
                <w:iCs/>
                <w:szCs w:val="26"/>
                <w:lang w:val="vi-VN"/>
              </w:rPr>
              <w:t xml:space="preserve">                </w:t>
            </w:r>
            <w:r w:rsidRPr="00F55030">
              <w:rPr>
                <w:b/>
                <w:bCs/>
                <w:szCs w:val="26"/>
                <w:lang w:val="vi-VN"/>
              </w:rPr>
              <w:t xml:space="preserve">                                                                                                                     </w:t>
            </w:r>
            <w:r w:rsidRPr="00F55030">
              <w:rPr>
                <w:b/>
                <w:bCs/>
                <w:i/>
                <w:iCs/>
                <w:szCs w:val="26"/>
                <w:lang w:val="vi-VN"/>
              </w:rPr>
              <w:t xml:space="preserve">                         </w:t>
            </w:r>
            <w:r w:rsidRPr="00F55030">
              <w:rPr>
                <w:b/>
                <w:bCs/>
                <w:szCs w:val="26"/>
                <w:lang w:val="vi-VN"/>
              </w:rPr>
              <w:t xml:space="preserve">                                                                                                                   </w:t>
            </w:r>
            <w:r w:rsidRPr="00F55030">
              <w:rPr>
                <w:b/>
                <w:bCs/>
                <w:szCs w:val="26"/>
              </w:rPr>
              <w:t xml:space="preserve">    </w:t>
            </w:r>
          </w:p>
          <w:p w:rsidR="009C27B7" w:rsidRPr="00F55030" w:rsidRDefault="009C27B7" w:rsidP="005E3125">
            <w:pPr>
              <w:widowControl w:val="0"/>
              <w:spacing w:before="0"/>
              <w:jc w:val="left"/>
              <w:rPr>
                <w:sz w:val="22"/>
              </w:rPr>
            </w:pPr>
            <w:r w:rsidRPr="00F55030">
              <w:rPr>
                <w:b/>
                <w:bCs/>
                <w:szCs w:val="26"/>
              </w:rPr>
              <w:t xml:space="preserve"> </w:t>
            </w:r>
            <w:r w:rsidRPr="00F55030">
              <w:rPr>
                <w:sz w:val="22"/>
                <w:lang w:val="vi-VN"/>
              </w:rPr>
              <w:t xml:space="preserve">- </w:t>
            </w:r>
            <w:r w:rsidRPr="00F55030">
              <w:rPr>
                <w:sz w:val="22"/>
                <w:lang w:val="zu-ZA"/>
              </w:rPr>
              <w:t xml:space="preserve">Như Điều </w:t>
            </w:r>
            <w:r w:rsidR="00BE01CC" w:rsidRPr="00F55030">
              <w:rPr>
                <w:sz w:val="22"/>
                <w:lang w:val="zu-ZA"/>
              </w:rPr>
              <w:t>3</w:t>
            </w:r>
            <w:r w:rsidRPr="00F55030">
              <w:rPr>
                <w:sz w:val="22"/>
                <w:lang w:val="vi-VN"/>
              </w:rPr>
              <w:t>;</w:t>
            </w:r>
          </w:p>
          <w:p w:rsidR="009C27B7" w:rsidRPr="00F55030" w:rsidRDefault="009C27B7" w:rsidP="005E3125">
            <w:pPr>
              <w:widowControl w:val="0"/>
              <w:spacing w:before="0"/>
              <w:jc w:val="left"/>
              <w:rPr>
                <w:sz w:val="22"/>
              </w:rPr>
            </w:pPr>
            <w:r w:rsidRPr="00F55030">
              <w:rPr>
                <w:sz w:val="22"/>
              </w:rPr>
              <w:t xml:space="preserve"> </w:t>
            </w:r>
            <w:r w:rsidR="00BE01CC" w:rsidRPr="00F55030">
              <w:rPr>
                <w:sz w:val="22"/>
              </w:rPr>
              <w:t>- TT. Thành ủy; TT. HĐND thành phố;</w:t>
            </w:r>
          </w:p>
          <w:p w:rsidR="009C27B7" w:rsidRPr="00F55030" w:rsidRDefault="009C27B7" w:rsidP="005E3125">
            <w:pPr>
              <w:widowControl w:val="0"/>
              <w:spacing w:before="0"/>
              <w:jc w:val="left"/>
              <w:rPr>
                <w:b/>
                <w:sz w:val="22"/>
                <w:lang w:val="vi-VN"/>
              </w:rPr>
            </w:pPr>
            <w:r w:rsidRPr="00F55030">
              <w:rPr>
                <w:sz w:val="22"/>
              </w:rPr>
              <w:t xml:space="preserve"> </w:t>
            </w:r>
            <w:r w:rsidRPr="00F55030">
              <w:rPr>
                <w:sz w:val="22"/>
                <w:lang w:val="vi-VN"/>
              </w:rPr>
              <w:t xml:space="preserve">- </w:t>
            </w:r>
            <w:r w:rsidRPr="00F55030">
              <w:rPr>
                <w:sz w:val="22"/>
                <w:lang w:val="zu-ZA"/>
              </w:rPr>
              <w:t>Chủ tịch, c</w:t>
            </w:r>
            <w:r w:rsidRPr="00F55030">
              <w:rPr>
                <w:sz w:val="22"/>
                <w:lang w:val="vi-VN"/>
              </w:rPr>
              <w:t>ác PCT UBND</w:t>
            </w:r>
            <w:r w:rsidRPr="00F55030">
              <w:rPr>
                <w:sz w:val="22"/>
                <w:lang w:val="zu-ZA"/>
              </w:rPr>
              <w:t xml:space="preserve"> thành phố</w:t>
            </w:r>
            <w:r w:rsidRPr="00F55030">
              <w:rPr>
                <w:sz w:val="22"/>
                <w:lang w:val="vi-VN"/>
              </w:rPr>
              <w:t xml:space="preserve">;                                                           </w:t>
            </w:r>
            <w:r w:rsidRPr="00F55030">
              <w:rPr>
                <w:b/>
                <w:sz w:val="22"/>
                <w:lang w:val="vi-VN"/>
              </w:rPr>
              <w:t xml:space="preserve"> </w:t>
            </w:r>
          </w:p>
          <w:p w:rsidR="009C27B7" w:rsidRPr="00F55030" w:rsidRDefault="009C27B7" w:rsidP="005E3125">
            <w:pPr>
              <w:widowControl w:val="0"/>
              <w:spacing w:before="0"/>
              <w:jc w:val="left"/>
              <w:rPr>
                <w:szCs w:val="26"/>
                <w:lang w:val="vi-VN"/>
              </w:rPr>
            </w:pPr>
            <w:r w:rsidRPr="00F55030">
              <w:rPr>
                <w:sz w:val="22"/>
              </w:rPr>
              <w:t xml:space="preserve"> </w:t>
            </w:r>
            <w:r w:rsidRPr="00F55030">
              <w:rPr>
                <w:sz w:val="22"/>
                <w:lang w:val="vi-VN"/>
              </w:rPr>
              <w:t>- Lưu: VT</w:t>
            </w:r>
            <w:r w:rsidRPr="00F55030">
              <w:rPr>
                <w:sz w:val="22"/>
              </w:rPr>
              <w:t xml:space="preserve">, </w:t>
            </w:r>
            <w:r w:rsidRPr="00F55030">
              <w:rPr>
                <w:sz w:val="22"/>
                <w:lang w:val="vi-VN"/>
              </w:rPr>
              <w:t xml:space="preserve">PNV.     </w:t>
            </w:r>
            <w:r w:rsidRPr="00F55030">
              <w:rPr>
                <w:sz w:val="22"/>
                <w:szCs w:val="26"/>
                <w:lang w:val="vi-VN"/>
              </w:rPr>
              <w:t xml:space="preserve"> </w:t>
            </w:r>
          </w:p>
          <w:p w:rsidR="009C27B7" w:rsidRPr="00F55030" w:rsidRDefault="009C27B7" w:rsidP="005E3125">
            <w:pPr>
              <w:widowControl w:val="0"/>
              <w:tabs>
                <w:tab w:val="left" w:pos="1152"/>
              </w:tabs>
              <w:rPr>
                <w:szCs w:val="26"/>
                <w:lang w:val="vi-VN"/>
              </w:rPr>
            </w:pPr>
            <w:r w:rsidRPr="00F55030">
              <w:rPr>
                <w:szCs w:val="26"/>
                <w:lang w:val="vi-VN"/>
              </w:rPr>
              <w:t xml:space="preserve">                                                  </w:t>
            </w:r>
          </w:p>
        </w:tc>
        <w:tc>
          <w:tcPr>
            <w:tcW w:w="4641" w:type="dxa"/>
            <w:shd w:val="clear" w:color="auto" w:fill="auto"/>
          </w:tcPr>
          <w:p w:rsidR="00BE01CC" w:rsidRPr="00F55030" w:rsidRDefault="00BE01CC" w:rsidP="005E3125">
            <w:pPr>
              <w:widowControl w:val="0"/>
              <w:tabs>
                <w:tab w:val="left" w:pos="1152"/>
              </w:tabs>
              <w:spacing w:before="0"/>
              <w:jc w:val="center"/>
              <w:rPr>
                <w:b/>
                <w:bCs/>
                <w:szCs w:val="26"/>
              </w:rPr>
            </w:pPr>
            <w:r w:rsidRPr="00F55030">
              <w:rPr>
                <w:b/>
                <w:bCs/>
                <w:szCs w:val="26"/>
              </w:rPr>
              <w:t>TM. ỦY BAN NHÂN DÂN</w:t>
            </w:r>
          </w:p>
          <w:p w:rsidR="009C27B7" w:rsidRPr="00F55030" w:rsidRDefault="009C27B7" w:rsidP="005E3125">
            <w:pPr>
              <w:widowControl w:val="0"/>
              <w:tabs>
                <w:tab w:val="left" w:pos="1152"/>
              </w:tabs>
              <w:spacing w:before="0"/>
              <w:jc w:val="center"/>
              <w:rPr>
                <w:b/>
                <w:bCs/>
                <w:szCs w:val="26"/>
                <w:lang w:val="vi-VN"/>
              </w:rPr>
            </w:pPr>
            <w:r w:rsidRPr="00F55030">
              <w:rPr>
                <w:b/>
                <w:bCs/>
                <w:szCs w:val="26"/>
                <w:lang w:val="vi-VN"/>
              </w:rPr>
              <w:t>CHỦ TỊCH</w:t>
            </w:r>
          </w:p>
          <w:p w:rsidR="009C27B7" w:rsidRPr="00BB0563" w:rsidRDefault="009C27B7" w:rsidP="005E3125">
            <w:pPr>
              <w:widowControl w:val="0"/>
              <w:tabs>
                <w:tab w:val="left" w:pos="1152"/>
              </w:tabs>
              <w:spacing w:before="0"/>
              <w:jc w:val="center"/>
              <w:rPr>
                <w:b/>
                <w:bCs/>
                <w:szCs w:val="26"/>
              </w:rPr>
            </w:pPr>
          </w:p>
          <w:p w:rsidR="00BB0563" w:rsidRPr="00BB0563" w:rsidRDefault="00BB0563" w:rsidP="005E3125">
            <w:pPr>
              <w:widowControl w:val="0"/>
              <w:tabs>
                <w:tab w:val="left" w:pos="1152"/>
              </w:tabs>
              <w:spacing w:before="0"/>
              <w:jc w:val="center"/>
              <w:rPr>
                <w:b/>
                <w:bCs/>
                <w:szCs w:val="26"/>
              </w:rPr>
            </w:pPr>
          </w:p>
          <w:p w:rsidR="00BB0563" w:rsidRDefault="00BB0563" w:rsidP="005E3125">
            <w:pPr>
              <w:widowControl w:val="0"/>
              <w:tabs>
                <w:tab w:val="left" w:pos="1152"/>
              </w:tabs>
              <w:spacing w:before="0"/>
              <w:jc w:val="center"/>
              <w:rPr>
                <w:b/>
                <w:bCs/>
                <w:sz w:val="16"/>
                <w:szCs w:val="26"/>
              </w:rPr>
            </w:pPr>
          </w:p>
          <w:p w:rsidR="00BB0563" w:rsidRDefault="00BB0563" w:rsidP="005E3125">
            <w:pPr>
              <w:widowControl w:val="0"/>
              <w:tabs>
                <w:tab w:val="left" w:pos="1152"/>
              </w:tabs>
              <w:spacing w:before="0"/>
              <w:jc w:val="center"/>
              <w:rPr>
                <w:b/>
                <w:bCs/>
                <w:sz w:val="16"/>
                <w:szCs w:val="26"/>
              </w:rPr>
            </w:pPr>
          </w:p>
          <w:p w:rsidR="00BB0563" w:rsidRPr="00BB0563" w:rsidRDefault="00BB0563" w:rsidP="005E3125">
            <w:pPr>
              <w:widowControl w:val="0"/>
              <w:tabs>
                <w:tab w:val="left" w:pos="1152"/>
              </w:tabs>
              <w:spacing w:before="0"/>
              <w:jc w:val="center"/>
              <w:rPr>
                <w:b/>
                <w:bCs/>
                <w:sz w:val="20"/>
                <w:szCs w:val="26"/>
              </w:rPr>
            </w:pPr>
          </w:p>
          <w:p w:rsidR="009C27B7" w:rsidRPr="00F55030" w:rsidRDefault="009C27B7" w:rsidP="005E3125">
            <w:pPr>
              <w:widowControl w:val="0"/>
              <w:tabs>
                <w:tab w:val="left" w:pos="1152"/>
              </w:tabs>
              <w:spacing w:before="0"/>
              <w:jc w:val="center"/>
              <w:rPr>
                <w:b/>
                <w:bCs/>
                <w:szCs w:val="26"/>
              </w:rPr>
            </w:pPr>
            <w:r w:rsidRPr="00F55030">
              <w:rPr>
                <w:b/>
                <w:bCs/>
                <w:szCs w:val="26"/>
              </w:rPr>
              <w:t>Hồ Sỹ Trung</w:t>
            </w:r>
          </w:p>
        </w:tc>
      </w:tr>
      <w:tr w:rsidR="00FE3B8D" w:rsidRPr="00F55030" w:rsidTr="00FF240F">
        <w:tblPrEx>
          <w:jc w:val="center"/>
          <w:tblLook w:val="04A0" w:firstRow="1" w:lastRow="0" w:firstColumn="1" w:lastColumn="0" w:noHBand="0" w:noVBand="1"/>
        </w:tblPrEx>
        <w:trPr>
          <w:jc w:val="center"/>
        </w:trPr>
        <w:tc>
          <w:tcPr>
            <w:tcW w:w="3457" w:type="dxa"/>
            <w:shd w:val="clear" w:color="auto" w:fill="auto"/>
          </w:tcPr>
          <w:p w:rsidR="00FE3B8D" w:rsidRPr="00F55030" w:rsidRDefault="009C27B7" w:rsidP="005E3125">
            <w:pPr>
              <w:spacing w:before="0"/>
              <w:jc w:val="center"/>
              <w:rPr>
                <w:rFonts w:eastAsia="TimesNewRomanPSMT"/>
                <w:b/>
              </w:rPr>
            </w:pPr>
            <w:r w:rsidRPr="00F55030">
              <w:rPr>
                <w:rFonts w:eastAsia="Times New Roman"/>
                <w:sz w:val="26"/>
              </w:rPr>
              <w:lastRenderedPageBreak/>
              <w:t xml:space="preserve"> </w:t>
            </w:r>
            <w:r w:rsidR="00FE3B8D" w:rsidRPr="00F55030">
              <w:rPr>
                <w:rFonts w:eastAsia="TimesNewRomanPSMT"/>
                <w:b/>
              </w:rPr>
              <w:t>ỦY BAN NHÂN DÂN THÀNH PHỐ ĐÔNG HÀ</w:t>
            </w:r>
          </w:p>
        </w:tc>
        <w:tc>
          <w:tcPr>
            <w:tcW w:w="6051" w:type="dxa"/>
            <w:gridSpan w:val="3"/>
            <w:shd w:val="clear" w:color="auto" w:fill="auto"/>
          </w:tcPr>
          <w:p w:rsidR="00FE3B8D" w:rsidRPr="00F55030" w:rsidRDefault="00FE3B8D" w:rsidP="005E3125">
            <w:pPr>
              <w:spacing w:before="0"/>
              <w:jc w:val="center"/>
              <w:rPr>
                <w:rFonts w:eastAsia="Calibri"/>
                <w:b/>
                <w:bCs/>
                <w:sz w:val="26"/>
              </w:rPr>
            </w:pPr>
            <w:r w:rsidRPr="00F55030">
              <w:rPr>
                <w:rFonts w:eastAsia="Calibri"/>
                <w:b/>
                <w:bCs/>
                <w:sz w:val="26"/>
              </w:rPr>
              <w:t>CỘNG HÒA XÃ HỘI CHỦ NGHĨA VIỆT NAM</w:t>
            </w:r>
          </w:p>
          <w:p w:rsidR="00FE3B8D" w:rsidRPr="00F55030" w:rsidRDefault="00FF240F" w:rsidP="005E3125">
            <w:pPr>
              <w:spacing w:before="0"/>
              <w:jc w:val="center"/>
              <w:rPr>
                <w:rFonts w:eastAsia="TimesNewRomanPSMT"/>
              </w:rPr>
            </w:pPr>
            <w:r w:rsidRPr="00F55030">
              <w:rPr>
                <w:rFonts w:eastAsia="Times New Roman"/>
                <w:noProof/>
                <w:sz w:val="26"/>
              </w:rPr>
              <mc:AlternateContent>
                <mc:Choice Requires="wps">
                  <w:drawing>
                    <wp:anchor distT="0" distB="0" distL="114300" distR="114300" simplePos="0" relativeHeight="251659264" behindDoc="0" locked="0" layoutInCell="1" allowOverlap="1" wp14:anchorId="583745ED" wp14:editId="5B827C59">
                      <wp:simplePos x="0" y="0"/>
                      <wp:positionH relativeFrom="column">
                        <wp:posOffset>815340</wp:posOffset>
                      </wp:positionH>
                      <wp:positionV relativeFrom="paragraph">
                        <wp:posOffset>213995</wp:posOffset>
                      </wp:positionV>
                      <wp:extent cx="2063115" cy="0"/>
                      <wp:effectExtent l="0" t="0" r="13335" b="19050"/>
                      <wp:wrapNone/>
                      <wp:docPr id="2" name="Straight Connector 2"/>
                      <wp:cNvGraphicFramePr/>
                      <a:graphic xmlns:a="http://schemas.openxmlformats.org/drawingml/2006/main">
                        <a:graphicData uri="http://schemas.microsoft.com/office/word/2010/wordprocessingShape">
                          <wps:wsp>
                            <wps:cNvCnPr/>
                            <wps:spPr>
                              <a:xfrm>
                                <a:off x="0" y="0"/>
                                <a:ext cx="20631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2pt,16.85pt" to="226.6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" strokecolor="black [3213]"/>
                  </w:pict>
                </mc:Fallback>
              </mc:AlternateContent>
            </w:r>
            <w:r w:rsidR="00FE3B8D" w:rsidRPr="00F55030">
              <w:rPr>
                <w:rFonts w:eastAsia="Calibri"/>
                <w:b/>
                <w:bCs/>
              </w:rPr>
              <w:t>Độc lập - Tự do - Hạnh phúc</w:t>
            </w:r>
          </w:p>
        </w:tc>
      </w:tr>
    </w:tbl>
    <w:p w:rsidR="00FE3B8D" w:rsidRPr="00F55030" w:rsidRDefault="00FF240F" w:rsidP="00FE3B8D">
      <w:pPr>
        <w:spacing w:before="0"/>
        <w:jc w:val="center"/>
        <w:rPr>
          <w:rFonts w:eastAsia="TimesNewRomanPSMT"/>
          <w:sz w:val="2"/>
        </w:rPr>
      </w:pPr>
      <w:r w:rsidRPr="00F55030">
        <w:rPr>
          <w:rFonts w:eastAsia="Times New Roman"/>
          <w:noProof/>
          <w:sz w:val="26"/>
        </w:rPr>
        <mc:AlternateContent>
          <mc:Choice Requires="wps">
            <w:drawing>
              <wp:anchor distT="0" distB="0" distL="114300" distR="114300" simplePos="0" relativeHeight="251658240" behindDoc="0" locked="0" layoutInCell="1" allowOverlap="1" wp14:anchorId="64B48479" wp14:editId="7C4B04FF">
                <wp:simplePos x="0" y="0"/>
                <wp:positionH relativeFrom="column">
                  <wp:posOffset>441960</wp:posOffset>
                </wp:positionH>
                <wp:positionV relativeFrom="paragraph">
                  <wp:posOffset>6985</wp:posOffset>
                </wp:positionV>
                <wp:extent cx="1113155" cy="0"/>
                <wp:effectExtent l="0" t="0" r="10795" b="19050"/>
                <wp:wrapNone/>
                <wp:docPr id="1" name="Straight Connector 1"/>
                <wp:cNvGraphicFramePr/>
                <a:graphic xmlns:a="http://schemas.openxmlformats.org/drawingml/2006/main">
                  <a:graphicData uri="http://schemas.microsoft.com/office/word/2010/wordprocessingShape">
                    <wps:wsp>
                      <wps:cNvCnPr/>
                      <wps:spPr>
                        <a:xfrm>
                          <a:off x="0" y="0"/>
                          <a:ext cx="11131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4.8pt,.55pt" to="122.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" strokecolor="black [3213]"/>
            </w:pict>
          </mc:Fallback>
        </mc:AlternateContent>
      </w:r>
    </w:p>
    <w:p w:rsidR="00FF240F" w:rsidRPr="00BB0563" w:rsidRDefault="00FF240F" w:rsidP="00892384">
      <w:pPr>
        <w:jc w:val="center"/>
        <w:rPr>
          <w:rFonts w:eastAsia="Times New Roman"/>
          <w:b/>
          <w:sz w:val="4"/>
          <w:szCs w:val="28"/>
        </w:rPr>
      </w:pPr>
    </w:p>
    <w:p w:rsidR="00892384" w:rsidRPr="00F55030" w:rsidRDefault="00892384" w:rsidP="00892384">
      <w:pPr>
        <w:jc w:val="center"/>
        <w:rPr>
          <w:rFonts w:eastAsia="Times New Roman"/>
          <w:b/>
          <w:szCs w:val="28"/>
        </w:rPr>
      </w:pPr>
      <w:r w:rsidRPr="00F55030">
        <w:rPr>
          <w:rFonts w:eastAsia="Times New Roman"/>
          <w:b/>
          <w:szCs w:val="28"/>
        </w:rPr>
        <w:t>QUY ĐỊNH</w:t>
      </w:r>
    </w:p>
    <w:p w:rsidR="00892384" w:rsidRPr="00F55030" w:rsidRDefault="00621A70" w:rsidP="00892384">
      <w:pPr>
        <w:spacing w:before="0"/>
        <w:jc w:val="center"/>
        <w:rPr>
          <w:rFonts w:eastAsia="Times New Roman"/>
          <w:b/>
          <w:szCs w:val="28"/>
        </w:rPr>
      </w:pPr>
      <w:r w:rsidRPr="00F55030">
        <w:rPr>
          <w:rFonts w:eastAsia="Times New Roman"/>
          <w:b/>
          <w:szCs w:val="28"/>
        </w:rPr>
        <w:t>Đ</w:t>
      </w:r>
      <w:r w:rsidR="00892384" w:rsidRPr="00F55030">
        <w:rPr>
          <w:rFonts w:eastAsia="Times New Roman"/>
          <w:b/>
          <w:szCs w:val="28"/>
        </w:rPr>
        <w:t xml:space="preserve">ánh giá, chấm điểm và xếp loại mức độ hoàn thành nhiệm vụ </w:t>
      </w:r>
    </w:p>
    <w:p w:rsidR="00892384" w:rsidRPr="00F55030" w:rsidRDefault="00892384" w:rsidP="00892384">
      <w:pPr>
        <w:spacing w:before="0"/>
        <w:jc w:val="center"/>
        <w:rPr>
          <w:rFonts w:eastAsia="Times New Roman"/>
          <w:b/>
          <w:szCs w:val="28"/>
        </w:rPr>
      </w:pPr>
      <w:r w:rsidRPr="00F55030">
        <w:rPr>
          <w:rFonts w:eastAsia="Times New Roman"/>
          <w:b/>
          <w:szCs w:val="28"/>
        </w:rPr>
        <w:t xml:space="preserve">của các cơ quan chuyên môn, đơn vị sự nghiệp </w:t>
      </w:r>
      <w:r w:rsidR="00DA7C91" w:rsidRPr="00F55030">
        <w:rPr>
          <w:rFonts w:eastAsia="Times New Roman"/>
          <w:b/>
          <w:szCs w:val="28"/>
        </w:rPr>
        <w:t xml:space="preserve">trực </w:t>
      </w:r>
      <w:r w:rsidRPr="00F55030">
        <w:rPr>
          <w:rFonts w:eastAsia="Times New Roman"/>
          <w:b/>
          <w:szCs w:val="28"/>
        </w:rPr>
        <w:t xml:space="preserve">thuộc UBND thành phố </w:t>
      </w:r>
      <w:r w:rsidR="006E425F" w:rsidRPr="00F55030">
        <w:rPr>
          <w:rFonts w:eastAsia="Times New Roman"/>
          <w:b/>
          <w:szCs w:val="28"/>
        </w:rPr>
        <w:t xml:space="preserve"> </w:t>
      </w:r>
    </w:p>
    <w:p w:rsidR="00892384" w:rsidRPr="00F55030" w:rsidRDefault="00892384" w:rsidP="00892384">
      <w:pPr>
        <w:spacing w:before="0"/>
        <w:jc w:val="center"/>
        <w:rPr>
          <w:rFonts w:eastAsia="Times New Roman"/>
          <w:i/>
          <w:szCs w:val="28"/>
        </w:rPr>
      </w:pPr>
      <w:r w:rsidRPr="00F55030">
        <w:rPr>
          <w:rFonts w:eastAsia="Times New Roman"/>
          <w:i/>
          <w:szCs w:val="28"/>
        </w:rPr>
        <w:t xml:space="preserve">(Kèm theo Quyết định số  </w:t>
      </w:r>
      <w:r w:rsidR="00621A70" w:rsidRPr="00F55030">
        <w:rPr>
          <w:rFonts w:eastAsia="Times New Roman"/>
          <w:i/>
          <w:szCs w:val="28"/>
        </w:rPr>
        <w:t xml:space="preserve">   </w:t>
      </w:r>
      <w:r w:rsidR="00BB0563">
        <w:rPr>
          <w:rFonts w:eastAsia="Times New Roman"/>
          <w:i/>
          <w:szCs w:val="28"/>
        </w:rPr>
        <w:t xml:space="preserve"> </w:t>
      </w:r>
      <w:r w:rsidR="00621A70" w:rsidRPr="00F55030">
        <w:rPr>
          <w:rFonts w:eastAsia="Times New Roman"/>
          <w:i/>
          <w:szCs w:val="28"/>
        </w:rPr>
        <w:t xml:space="preserve"> </w:t>
      </w:r>
      <w:r w:rsidRPr="00F55030">
        <w:rPr>
          <w:rFonts w:eastAsia="Times New Roman"/>
          <w:i/>
          <w:szCs w:val="28"/>
        </w:rPr>
        <w:t xml:space="preserve">   /QĐ-UBND ngày  </w:t>
      </w:r>
      <w:r w:rsidR="00621A70" w:rsidRPr="00F55030">
        <w:rPr>
          <w:rFonts w:eastAsia="Times New Roman"/>
          <w:i/>
          <w:szCs w:val="28"/>
        </w:rPr>
        <w:t xml:space="preserve">   </w:t>
      </w:r>
      <w:r w:rsidRPr="00F55030">
        <w:rPr>
          <w:rFonts w:eastAsia="Times New Roman"/>
          <w:i/>
          <w:szCs w:val="28"/>
        </w:rPr>
        <w:t xml:space="preserve"> tháng     năm 2022 </w:t>
      </w:r>
    </w:p>
    <w:p w:rsidR="00892384" w:rsidRPr="00F55030" w:rsidRDefault="00892384" w:rsidP="00892384">
      <w:pPr>
        <w:spacing w:before="0"/>
        <w:jc w:val="center"/>
        <w:rPr>
          <w:rFonts w:eastAsia="Times New Roman"/>
          <w:i/>
          <w:szCs w:val="28"/>
        </w:rPr>
      </w:pPr>
      <w:r w:rsidRPr="00F55030">
        <w:rPr>
          <w:rFonts w:eastAsia="Times New Roman"/>
          <w:i/>
          <w:szCs w:val="28"/>
        </w:rPr>
        <w:t>của UBND thành phố Đông Hà)</w:t>
      </w:r>
    </w:p>
    <w:p w:rsidR="00892384" w:rsidRPr="00F55030" w:rsidRDefault="00892384" w:rsidP="00892384">
      <w:pPr>
        <w:spacing w:before="0"/>
        <w:rPr>
          <w:rFonts w:eastAsia="Times New Roman"/>
          <w:sz w:val="14"/>
        </w:rPr>
      </w:pPr>
    </w:p>
    <w:p w:rsidR="00892384" w:rsidRPr="00B92A6C" w:rsidRDefault="00892384" w:rsidP="00BB0563">
      <w:pPr>
        <w:spacing w:before="0"/>
        <w:jc w:val="center"/>
        <w:rPr>
          <w:rFonts w:eastAsia="Times New Roman"/>
          <w:b/>
          <w:szCs w:val="28"/>
        </w:rPr>
      </w:pPr>
      <w:r w:rsidRPr="00B92A6C">
        <w:rPr>
          <w:rFonts w:eastAsia="Times New Roman"/>
          <w:b/>
          <w:szCs w:val="28"/>
        </w:rPr>
        <w:t>Chương I</w:t>
      </w:r>
    </w:p>
    <w:p w:rsidR="00892384" w:rsidRDefault="00892384" w:rsidP="00BB0563">
      <w:pPr>
        <w:spacing w:before="0"/>
        <w:jc w:val="center"/>
        <w:rPr>
          <w:rFonts w:eastAsia="Times New Roman"/>
          <w:b/>
          <w:szCs w:val="28"/>
        </w:rPr>
      </w:pPr>
      <w:r w:rsidRPr="00B92A6C">
        <w:rPr>
          <w:rFonts w:eastAsia="Times New Roman"/>
          <w:b/>
          <w:szCs w:val="28"/>
        </w:rPr>
        <w:t>NHỮNG QUY ĐỊNH CHUNG</w:t>
      </w:r>
    </w:p>
    <w:p w:rsidR="00BB0563" w:rsidRPr="00B92A6C" w:rsidRDefault="00BB0563" w:rsidP="00BB0563">
      <w:pPr>
        <w:spacing w:before="0"/>
        <w:jc w:val="center"/>
        <w:rPr>
          <w:rFonts w:eastAsia="Times New Roman"/>
          <w:b/>
          <w:szCs w:val="28"/>
        </w:rPr>
      </w:pPr>
    </w:p>
    <w:p w:rsidR="00892384" w:rsidRPr="00B92A6C" w:rsidRDefault="00892384" w:rsidP="00892384">
      <w:pPr>
        <w:ind w:firstLine="567"/>
        <w:rPr>
          <w:rFonts w:eastAsia="Times New Roman"/>
          <w:b/>
          <w:szCs w:val="28"/>
        </w:rPr>
      </w:pPr>
      <w:r w:rsidRPr="00B92A6C">
        <w:rPr>
          <w:rFonts w:eastAsia="Times New Roman"/>
          <w:b/>
          <w:szCs w:val="28"/>
        </w:rPr>
        <w:t>Điều 1. Phạm vi</w:t>
      </w:r>
      <w:r w:rsidR="00AB1435" w:rsidRPr="00B92A6C">
        <w:rPr>
          <w:rFonts w:eastAsia="Times New Roman"/>
          <w:b/>
          <w:szCs w:val="28"/>
        </w:rPr>
        <w:t>, đối tượng</w:t>
      </w:r>
      <w:r w:rsidRPr="00B92A6C">
        <w:rPr>
          <w:rFonts w:eastAsia="Times New Roman"/>
          <w:b/>
          <w:szCs w:val="28"/>
        </w:rPr>
        <w:t xml:space="preserve"> áp dụng</w:t>
      </w:r>
      <w:r w:rsidR="00621A70" w:rsidRPr="00B92A6C">
        <w:rPr>
          <w:rFonts w:eastAsia="Times New Roman"/>
          <w:b/>
          <w:szCs w:val="28"/>
        </w:rPr>
        <w:t xml:space="preserve"> </w:t>
      </w:r>
    </w:p>
    <w:p w:rsidR="00892384" w:rsidRPr="00B92A6C" w:rsidRDefault="00892384" w:rsidP="00892384">
      <w:pPr>
        <w:ind w:firstLine="567"/>
        <w:rPr>
          <w:rFonts w:eastAsia="Times New Roman"/>
          <w:szCs w:val="28"/>
        </w:rPr>
      </w:pPr>
      <w:r w:rsidRPr="00B92A6C">
        <w:rPr>
          <w:rFonts w:eastAsia="Times New Roman"/>
          <w:szCs w:val="28"/>
        </w:rPr>
        <w:t xml:space="preserve">Quy định này quy định các tiêu chí, phương pháp </w:t>
      </w:r>
      <w:r w:rsidR="00621A70" w:rsidRPr="00B92A6C">
        <w:rPr>
          <w:rFonts w:eastAsia="Times New Roman"/>
          <w:szCs w:val="28"/>
        </w:rPr>
        <w:t xml:space="preserve">quy trình </w:t>
      </w:r>
      <w:r w:rsidRPr="00B92A6C">
        <w:rPr>
          <w:rFonts w:eastAsia="Times New Roman"/>
          <w:szCs w:val="28"/>
        </w:rPr>
        <w:t>chấm điểm, đánh giá và xếp loại mức độ hoàn thành nhiệm vụ hàng năm của các cơ quan</w:t>
      </w:r>
      <w:r w:rsidR="00F62488" w:rsidRPr="00B92A6C">
        <w:rPr>
          <w:rFonts w:eastAsia="Times New Roman"/>
          <w:szCs w:val="28"/>
        </w:rPr>
        <w:t xml:space="preserve"> chuyên môn</w:t>
      </w:r>
      <w:r w:rsidRPr="00B92A6C">
        <w:rPr>
          <w:rFonts w:eastAsia="Times New Roman"/>
          <w:szCs w:val="28"/>
        </w:rPr>
        <w:t xml:space="preserve">, đơn vị </w:t>
      </w:r>
      <w:r w:rsidR="00F62488" w:rsidRPr="00B92A6C">
        <w:rPr>
          <w:rFonts w:eastAsia="Times New Roman"/>
          <w:szCs w:val="28"/>
        </w:rPr>
        <w:t>sự nghiệp</w:t>
      </w:r>
      <w:r w:rsidR="004F55E0" w:rsidRPr="00B92A6C">
        <w:rPr>
          <w:rFonts w:eastAsia="Times New Roman"/>
          <w:szCs w:val="28"/>
        </w:rPr>
        <w:t xml:space="preserve"> trực</w:t>
      </w:r>
      <w:r w:rsidR="00F62488" w:rsidRPr="00B92A6C">
        <w:rPr>
          <w:rFonts w:eastAsia="Times New Roman"/>
          <w:szCs w:val="28"/>
        </w:rPr>
        <w:t xml:space="preserve"> thuộc UBND thành phố </w:t>
      </w:r>
      <w:r w:rsidRPr="00B92A6C">
        <w:rPr>
          <w:rFonts w:eastAsia="Times New Roman"/>
          <w:szCs w:val="28"/>
        </w:rPr>
        <w:t>trong việc thực hiện chức năng, nhiệm vụ được giao.</w:t>
      </w:r>
      <w:r w:rsidR="00D67EFF" w:rsidRPr="00B92A6C">
        <w:rPr>
          <w:rFonts w:eastAsia="Times New Roman"/>
          <w:szCs w:val="28"/>
        </w:rPr>
        <w:t xml:space="preserve"> </w:t>
      </w:r>
    </w:p>
    <w:p w:rsidR="00892384" w:rsidRPr="00B92A6C" w:rsidRDefault="00892384" w:rsidP="00892384">
      <w:pPr>
        <w:ind w:firstLine="567"/>
        <w:rPr>
          <w:rFonts w:eastAsia="Times New Roman"/>
          <w:szCs w:val="28"/>
        </w:rPr>
      </w:pPr>
      <w:r w:rsidRPr="00B92A6C">
        <w:rPr>
          <w:rFonts w:eastAsia="Times New Roman"/>
          <w:szCs w:val="28"/>
        </w:rPr>
        <w:t>Quy định này áp dụng đối với các cơ quan chuyên môn</w:t>
      </w:r>
      <w:r w:rsidR="00F62488" w:rsidRPr="00B92A6C">
        <w:rPr>
          <w:rFonts w:eastAsia="Times New Roman"/>
          <w:szCs w:val="28"/>
        </w:rPr>
        <w:t xml:space="preserve">, đơn vị sự nghiệp, tổ chức Hội được giao chỉ tiêu biên chế (gọi chung là cơ quan, đơn vị) </w:t>
      </w:r>
      <w:r w:rsidRPr="00B92A6C">
        <w:rPr>
          <w:rFonts w:eastAsia="Times New Roman"/>
          <w:szCs w:val="28"/>
        </w:rPr>
        <w:t>thuộc UBND t</w:t>
      </w:r>
      <w:r w:rsidR="00F62488" w:rsidRPr="00B92A6C">
        <w:rPr>
          <w:rFonts w:eastAsia="Times New Roman"/>
          <w:szCs w:val="28"/>
        </w:rPr>
        <w:t>hành phố, không bao gồm các đơn vị trường học</w:t>
      </w:r>
      <w:r w:rsidRPr="00B92A6C">
        <w:rPr>
          <w:rFonts w:eastAsia="Times New Roman"/>
          <w:szCs w:val="28"/>
        </w:rPr>
        <w:t>.</w:t>
      </w:r>
      <w:r w:rsidR="00F62488" w:rsidRPr="00B92A6C">
        <w:rPr>
          <w:rFonts w:eastAsia="Times New Roman"/>
          <w:szCs w:val="28"/>
        </w:rPr>
        <w:t xml:space="preserve"> </w:t>
      </w:r>
    </w:p>
    <w:p w:rsidR="00892384" w:rsidRPr="00B92A6C" w:rsidRDefault="00892384" w:rsidP="00892384">
      <w:pPr>
        <w:ind w:firstLine="567"/>
        <w:rPr>
          <w:rFonts w:eastAsia="Times New Roman"/>
          <w:b/>
          <w:szCs w:val="28"/>
        </w:rPr>
      </w:pPr>
      <w:r w:rsidRPr="00B92A6C">
        <w:rPr>
          <w:rFonts w:eastAsia="Times New Roman"/>
          <w:b/>
          <w:szCs w:val="28"/>
        </w:rPr>
        <w:t xml:space="preserve">Điều </w:t>
      </w:r>
      <w:r w:rsidR="00AB1435" w:rsidRPr="00B92A6C">
        <w:rPr>
          <w:rFonts w:eastAsia="Times New Roman"/>
          <w:b/>
          <w:szCs w:val="28"/>
        </w:rPr>
        <w:t>2</w:t>
      </w:r>
      <w:r w:rsidRPr="00B92A6C">
        <w:rPr>
          <w:rFonts w:eastAsia="Times New Roman"/>
          <w:b/>
          <w:szCs w:val="28"/>
        </w:rPr>
        <w:t>. Mục đích đánh giá</w:t>
      </w:r>
      <w:r w:rsidR="00BC229A" w:rsidRPr="00B92A6C">
        <w:rPr>
          <w:rFonts w:eastAsia="Times New Roman"/>
          <w:b/>
          <w:szCs w:val="28"/>
        </w:rPr>
        <w:t xml:space="preserve"> </w:t>
      </w:r>
    </w:p>
    <w:p w:rsidR="00892384" w:rsidRPr="00B92A6C" w:rsidRDefault="00892384" w:rsidP="00892384">
      <w:pPr>
        <w:ind w:firstLine="567"/>
        <w:rPr>
          <w:rFonts w:eastAsia="Times New Roman"/>
          <w:szCs w:val="28"/>
        </w:rPr>
      </w:pPr>
      <w:r w:rsidRPr="00B92A6C">
        <w:rPr>
          <w:rFonts w:eastAsia="Times New Roman"/>
          <w:szCs w:val="28"/>
        </w:rPr>
        <w:t>1. Việc đánh giá, chấm điểm và xếp loại mức độ hoàn thành nhiệm vụ của các cơ quan</w:t>
      </w:r>
      <w:r w:rsidR="00F62488" w:rsidRPr="00B92A6C">
        <w:rPr>
          <w:rFonts w:eastAsia="Times New Roman"/>
          <w:szCs w:val="28"/>
        </w:rPr>
        <w:t xml:space="preserve">, đơn vị được tổ chức hàng năm, </w:t>
      </w:r>
      <w:r w:rsidRPr="00B92A6C">
        <w:rPr>
          <w:rFonts w:eastAsia="Times New Roman"/>
          <w:szCs w:val="28"/>
        </w:rPr>
        <w:t>nhằm xác định đúng mức hiệu quả</w:t>
      </w:r>
      <w:r w:rsidR="00621A70" w:rsidRPr="00B92A6C">
        <w:rPr>
          <w:rFonts w:eastAsia="Times New Roman"/>
          <w:szCs w:val="28"/>
        </w:rPr>
        <w:t>, chất lượng</w:t>
      </w:r>
      <w:r w:rsidRPr="00B92A6C">
        <w:rPr>
          <w:rFonts w:eastAsia="Times New Roman"/>
          <w:szCs w:val="28"/>
        </w:rPr>
        <w:t xml:space="preserve"> hoạt động của các cơ quan, đơn vị trong việc thực hiện chức năng, nhiệm vụ được giao và yêu cầu chỉ đạo, điều hành của UBND </w:t>
      </w:r>
      <w:r w:rsidR="00F62488" w:rsidRPr="00B92A6C">
        <w:rPr>
          <w:rFonts w:eastAsia="Times New Roman"/>
          <w:szCs w:val="28"/>
        </w:rPr>
        <w:t>thành phố, Chủ tịch UBND thành phố</w:t>
      </w:r>
      <w:r w:rsidRPr="00B92A6C">
        <w:rPr>
          <w:rFonts w:eastAsia="Times New Roman"/>
          <w:szCs w:val="28"/>
        </w:rPr>
        <w:t>.</w:t>
      </w:r>
      <w:r w:rsidR="004F55E0" w:rsidRPr="00B92A6C">
        <w:rPr>
          <w:rFonts w:eastAsia="Times New Roman"/>
          <w:szCs w:val="28"/>
        </w:rPr>
        <w:t xml:space="preserve"> </w:t>
      </w:r>
    </w:p>
    <w:p w:rsidR="00892384" w:rsidRPr="00B92A6C" w:rsidRDefault="00892384" w:rsidP="00892384">
      <w:pPr>
        <w:ind w:firstLine="567"/>
        <w:rPr>
          <w:rFonts w:eastAsia="Times New Roman"/>
          <w:szCs w:val="28"/>
        </w:rPr>
      </w:pPr>
      <w:r w:rsidRPr="00B92A6C">
        <w:rPr>
          <w:rFonts w:eastAsia="Times New Roman"/>
          <w:szCs w:val="28"/>
        </w:rPr>
        <w:t>2. Thông qua kết quả đánh giá, chấm điểm và xếp loại để phát huy mặt tích cực, khắc phục các mặt hạn chế, yếu kém trong hoạt động chỉ đạo, điều hành quản lý nhà nước</w:t>
      </w:r>
      <w:r w:rsidR="00621A70" w:rsidRPr="00B92A6C">
        <w:rPr>
          <w:rFonts w:eastAsia="Times New Roman"/>
          <w:szCs w:val="28"/>
        </w:rPr>
        <w:t xml:space="preserve"> của các cơ quan, đơn vị</w:t>
      </w:r>
      <w:r w:rsidRPr="00B92A6C">
        <w:rPr>
          <w:rFonts w:eastAsia="Times New Roman"/>
          <w:szCs w:val="28"/>
        </w:rPr>
        <w:t>.</w:t>
      </w:r>
    </w:p>
    <w:p w:rsidR="00892384" w:rsidRPr="00B92A6C" w:rsidRDefault="00892384" w:rsidP="00892384">
      <w:pPr>
        <w:ind w:firstLine="567"/>
        <w:rPr>
          <w:rFonts w:eastAsia="Times New Roman"/>
          <w:szCs w:val="28"/>
        </w:rPr>
      </w:pPr>
      <w:r w:rsidRPr="00B92A6C">
        <w:rPr>
          <w:rFonts w:eastAsia="Times New Roman"/>
          <w:szCs w:val="28"/>
        </w:rPr>
        <w:t xml:space="preserve">Kết quả đánh giá, chấm điểm, xếp loại của các cơ quan, đơn vị là một trong những tiêu chí quan trọng để xét thi </w:t>
      </w:r>
      <w:r w:rsidR="00BC229A" w:rsidRPr="00B92A6C">
        <w:rPr>
          <w:rFonts w:eastAsia="Times New Roman"/>
          <w:szCs w:val="28"/>
        </w:rPr>
        <w:t>đ</w:t>
      </w:r>
      <w:r w:rsidRPr="00B92A6C">
        <w:rPr>
          <w:rFonts w:eastAsia="Times New Roman"/>
          <w:szCs w:val="28"/>
        </w:rPr>
        <w:t>ua - khen thưởng và đánh giá mức độ hoàn thành nhiệm vụ của cán bộ, công chức lãnh đạo</w:t>
      </w:r>
      <w:r w:rsidR="00F1577D" w:rsidRPr="00B92A6C">
        <w:rPr>
          <w:rFonts w:eastAsia="Times New Roman"/>
          <w:szCs w:val="28"/>
        </w:rPr>
        <w:t>, viên chức quản lý</w:t>
      </w:r>
      <w:r w:rsidRPr="00B92A6C">
        <w:rPr>
          <w:rFonts w:eastAsia="Times New Roman"/>
          <w:szCs w:val="28"/>
        </w:rPr>
        <w:t xml:space="preserve"> hàng năm.</w:t>
      </w:r>
      <w:r w:rsidR="00AB1435" w:rsidRPr="00B92A6C">
        <w:rPr>
          <w:rFonts w:eastAsia="Times New Roman"/>
          <w:szCs w:val="28"/>
        </w:rPr>
        <w:t xml:space="preserve"> </w:t>
      </w:r>
      <w:r w:rsidR="00F1577D" w:rsidRPr="00B92A6C">
        <w:rPr>
          <w:rFonts w:eastAsia="Times New Roman"/>
          <w:szCs w:val="28"/>
        </w:rPr>
        <w:t xml:space="preserve">  </w:t>
      </w:r>
    </w:p>
    <w:p w:rsidR="00892384" w:rsidRPr="00B92A6C" w:rsidRDefault="00892384" w:rsidP="00892384">
      <w:pPr>
        <w:ind w:firstLine="567"/>
        <w:rPr>
          <w:rFonts w:eastAsia="Times New Roman"/>
          <w:b/>
          <w:szCs w:val="28"/>
        </w:rPr>
      </w:pPr>
      <w:r w:rsidRPr="00B92A6C">
        <w:rPr>
          <w:rFonts w:eastAsia="Times New Roman"/>
          <w:b/>
          <w:szCs w:val="28"/>
        </w:rPr>
        <w:t xml:space="preserve">Điều </w:t>
      </w:r>
      <w:r w:rsidR="00AB1435" w:rsidRPr="00B92A6C">
        <w:rPr>
          <w:rFonts w:eastAsia="Times New Roman"/>
          <w:b/>
          <w:szCs w:val="28"/>
        </w:rPr>
        <w:t>3</w:t>
      </w:r>
      <w:r w:rsidRPr="00B92A6C">
        <w:rPr>
          <w:rFonts w:eastAsia="Times New Roman"/>
          <w:b/>
          <w:szCs w:val="28"/>
        </w:rPr>
        <w:t>. Nguyên tắc đánh giá</w:t>
      </w:r>
    </w:p>
    <w:p w:rsidR="00892384" w:rsidRPr="00B92A6C" w:rsidRDefault="00892384" w:rsidP="00892384">
      <w:pPr>
        <w:ind w:firstLine="567"/>
        <w:rPr>
          <w:rFonts w:eastAsia="Times New Roman"/>
          <w:szCs w:val="28"/>
        </w:rPr>
      </w:pPr>
      <w:r w:rsidRPr="00B92A6C">
        <w:rPr>
          <w:rFonts w:eastAsia="Times New Roman"/>
          <w:szCs w:val="28"/>
        </w:rPr>
        <w:t xml:space="preserve">1. Đánh giá, chấm điểm và xếp loại mức độ hoàn thành nhiệm vụ phải căn cứ chức năng, nhiệm vụ của mỗi cơ quan, đơn vị được quy định tại các văn bản pháp luật của Nhà nước, của tỉnh và những công việc được UBND </w:t>
      </w:r>
      <w:r w:rsidR="00621A70" w:rsidRPr="00B92A6C">
        <w:rPr>
          <w:rFonts w:eastAsia="Times New Roman"/>
          <w:szCs w:val="28"/>
        </w:rPr>
        <w:t>thành phố</w:t>
      </w:r>
      <w:r w:rsidRPr="00B92A6C">
        <w:rPr>
          <w:rFonts w:eastAsia="Times New Roman"/>
          <w:szCs w:val="28"/>
        </w:rPr>
        <w:t xml:space="preserve">, Chủ tịch UBND </w:t>
      </w:r>
      <w:r w:rsidR="00621A70" w:rsidRPr="00B92A6C">
        <w:rPr>
          <w:rFonts w:eastAsia="Times New Roman"/>
          <w:szCs w:val="28"/>
        </w:rPr>
        <w:t>thành phố</w:t>
      </w:r>
      <w:r w:rsidRPr="00B92A6C">
        <w:rPr>
          <w:rFonts w:eastAsia="Times New Roman"/>
          <w:szCs w:val="28"/>
        </w:rPr>
        <w:t xml:space="preserve"> giao; đồng thời xem xét đến yếu tố năng động, sáng tạo, hiệu quả trong </w:t>
      </w:r>
      <w:r w:rsidR="00621A70" w:rsidRPr="00B92A6C">
        <w:rPr>
          <w:rFonts w:eastAsia="Times New Roman"/>
          <w:szCs w:val="28"/>
        </w:rPr>
        <w:t xml:space="preserve">công tác </w:t>
      </w:r>
      <w:r w:rsidRPr="00B92A6C">
        <w:rPr>
          <w:rFonts w:eastAsia="Times New Roman"/>
          <w:szCs w:val="28"/>
        </w:rPr>
        <w:t>tham mưu đề xuất và thực hiện nhiệm vụ của cơ quan, đơn vị.</w:t>
      </w:r>
      <w:r w:rsidR="00AB1435" w:rsidRPr="00B92A6C">
        <w:rPr>
          <w:rFonts w:eastAsia="Times New Roman"/>
          <w:szCs w:val="28"/>
        </w:rPr>
        <w:t xml:space="preserve"> </w:t>
      </w:r>
    </w:p>
    <w:p w:rsidR="00892384" w:rsidRPr="00B92A6C" w:rsidRDefault="00892384" w:rsidP="00892384">
      <w:pPr>
        <w:ind w:firstLine="567"/>
        <w:rPr>
          <w:rFonts w:eastAsia="Times New Roman"/>
          <w:szCs w:val="28"/>
        </w:rPr>
      </w:pPr>
      <w:r w:rsidRPr="00B92A6C">
        <w:rPr>
          <w:rFonts w:eastAsia="Times New Roman"/>
          <w:szCs w:val="28"/>
        </w:rPr>
        <w:t xml:space="preserve">2. Hàng năm các cơ quan, đơn vị căn cứ quy định về </w:t>
      </w:r>
      <w:r w:rsidR="00621A70" w:rsidRPr="00B92A6C">
        <w:rPr>
          <w:rFonts w:eastAsia="Times New Roman"/>
          <w:szCs w:val="28"/>
        </w:rPr>
        <w:t xml:space="preserve">Bộ </w:t>
      </w:r>
      <w:r w:rsidRPr="00B92A6C">
        <w:rPr>
          <w:rFonts w:eastAsia="Times New Roman"/>
          <w:szCs w:val="28"/>
        </w:rPr>
        <w:t xml:space="preserve">tiêu chí đánh giá mức độ hoàn thành nhiệm vụ tại Quyết định này và đối chiếu với kết quả thực </w:t>
      </w:r>
      <w:r w:rsidRPr="00B92A6C">
        <w:rPr>
          <w:rFonts w:eastAsia="Times New Roman"/>
          <w:szCs w:val="28"/>
        </w:rPr>
        <w:lastRenderedPageBreak/>
        <w:t xml:space="preserve">hiện nhiệm vụ của cơ quan, đơn vị </w:t>
      </w:r>
      <w:r w:rsidR="00621A70" w:rsidRPr="00B92A6C">
        <w:rPr>
          <w:rFonts w:eastAsia="Times New Roman"/>
          <w:szCs w:val="28"/>
        </w:rPr>
        <w:t xml:space="preserve">mình </w:t>
      </w:r>
      <w:r w:rsidRPr="00B92A6C">
        <w:rPr>
          <w:rFonts w:eastAsia="Times New Roman"/>
          <w:szCs w:val="28"/>
        </w:rPr>
        <w:t xml:space="preserve">để tự đánh giá, chấm điểm trên từng tiêu chí quy định, đảm bảo trung thực, chính xác. </w:t>
      </w:r>
    </w:p>
    <w:p w:rsidR="00892384" w:rsidRPr="00B92A6C" w:rsidRDefault="00892384" w:rsidP="00892384">
      <w:pPr>
        <w:ind w:firstLine="567"/>
        <w:rPr>
          <w:rFonts w:eastAsia="Times New Roman"/>
          <w:szCs w:val="28"/>
        </w:rPr>
      </w:pPr>
      <w:r w:rsidRPr="00B92A6C">
        <w:rPr>
          <w:rFonts w:eastAsia="Times New Roman"/>
          <w:szCs w:val="28"/>
        </w:rPr>
        <w:t>Việc tự đánh giá, xếp loại của các cơ quan, đơn vị phải đảm bảo khách quan, khoa học, công khai, công bằng, dân chủ, phản ánh đúng kết quả đã đạt được trong năm; đồng thời xác định, làm rõ số lượng, khối lượng công việc chưa hoàn thành trong năm của đơn vị và đề ra giải pháp khắc phục trong năm tiếp theo.</w:t>
      </w:r>
      <w:r w:rsidR="002F4583" w:rsidRPr="00B92A6C">
        <w:rPr>
          <w:rFonts w:eastAsia="Times New Roman"/>
          <w:szCs w:val="28"/>
        </w:rPr>
        <w:t xml:space="preserve"> </w:t>
      </w:r>
    </w:p>
    <w:p w:rsidR="00892384" w:rsidRDefault="00892384" w:rsidP="00892384">
      <w:pPr>
        <w:ind w:firstLine="567"/>
        <w:rPr>
          <w:rFonts w:eastAsia="Times New Roman"/>
          <w:szCs w:val="28"/>
        </w:rPr>
      </w:pPr>
      <w:r w:rsidRPr="00B92A6C">
        <w:rPr>
          <w:rFonts w:eastAsia="Times New Roman"/>
          <w:szCs w:val="28"/>
        </w:rPr>
        <w:t>3. Do tính chất đặc thù, một số cơ quan, đơn vị không có nhiệm vụ tại một số tiêu chí hoặc có thực hiện nhưng không phát sinh nội dung thì không tính điểm và được trừ vào tổng điểm tối đa của cơ quan, đơn vị đó.</w:t>
      </w:r>
      <w:r w:rsidR="002F4583" w:rsidRPr="00B92A6C">
        <w:rPr>
          <w:rFonts w:eastAsia="Times New Roman"/>
          <w:szCs w:val="28"/>
        </w:rPr>
        <w:t xml:space="preserve"> </w:t>
      </w:r>
    </w:p>
    <w:p w:rsidR="000B2A89" w:rsidRPr="000B2A89" w:rsidRDefault="000B2A89" w:rsidP="00892384">
      <w:pPr>
        <w:ind w:firstLine="567"/>
        <w:rPr>
          <w:rFonts w:eastAsia="Times New Roman"/>
          <w:color w:val="FF0000"/>
          <w:szCs w:val="28"/>
        </w:rPr>
      </w:pPr>
      <w:r w:rsidRPr="000B2A89">
        <w:rPr>
          <w:rFonts w:eastAsia="Times New Roman"/>
          <w:color w:val="FF0000"/>
          <w:szCs w:val="28"/>
        </w:rPr>
        <w:t>4</w:t>
      </w:r>
      <w:r w:rsidR="006132AB">
        <w:rPr>
          <w:rFonts w:eastAsia="Times New Roman"/>
          <w:color w:val="FF0000"/>
          <w:szCs w:val="28"/>
        </w:rPr>
        <w:t>. Số lượng cơ quan chuyên môn, đơn vị sự nghiệp, Hội được giao biên chế được xếp loại Hoàn thành xuất sắc nhiệm vụ chỉ được tính 50% trong tổng số các cơ quan chuyên môn, đơn vị sự nghiệp, Hội (cơ quan 50%; đơn vị 50%)</w:t>
      </w:r>
      <w:r w:rsidR="00DF2652">
        <w:rPr>
          <w:rFonts w:eastAsia="Times New Roman"/>
          <w:color w:val="FF0000"/>
          <w:szCs w:val="28"/>
        </w:rPr>
        <w:t xml:space="preserve">. </w:t>
      </w:r>
    </w:p>
    <w:p w:rsidR="00892384" w:rsidRPr="00F55030" w:rsidRDefault="00892384" w:rsidP="00892384">
      <w:pPr>
        <w:ind w:firstLine="567"/>
        <w:rPr>
          <w:rFonts w:eastAsia="Times New Roman"/>
          <w:sz w:val="10"/>
        </w:rPr>
      </w:pPr>
    </w:p>
    <w:p w:rsidR="00892384" w:rsidRPr="00B92A6C" w:rsidRDefault="00892384" w:rsidP="00892384">
      <w:pPr>
        <w:jc w:val="center"/>
        <w:rPr>
          <w:rFonts w:eastAsia="Times New Roman"/>
          <w:b/>
          <w:szCs w:val="28"/>
        </w:rPr>
      </w:pPr>
      <w:r w:rsidRPr="00B92A6C">
        <w:rPr>
          <w:rFonts w:eastAsia="Times New Roman"/>
          <w:b/>
          <w:szCs w:val="28"/>
        </w:rPr>
        <w:t>Chương II</w:t>
      </w:r>
    </w:p>
    <w:p w:rsidR="00892384" w:rsidRPr="00B92A6C" w:rsidRDefault="00892384" w:rsidP="00892384">
      <w:pPr>
        <w:jc w:val="center"/>
        <w:rPr>
          <w:rFonts w:eastAsia="Times New Roman"/>
          <w:b/>
          <w:szCs w:val="28"/>
        </w:rPr>
      </w:pPr>
      <w:r w:rsidRPr="00B92A6C">
        <w:rPr>
          <w:rFonts w:eastAsia="Times New Roman"/>
          <w:b/>
          <w:szCs w:val="28"/>
        </w:rPr>
        <w:t xml:space="preserve">TIÊU CHÍ ĐÁNH GIÁ, PHƯƠNG PHÁP CHẤM ĐIỂM VÀ XẾP LOẠI </w:t>
      </w:r>
    </w:p>
    <w:p w:rsidR="00DA7C91" w:rsidRPr="00B92A6C" w:rsidRDefault="00DA7C91" w:rsidP="00892384">
      <w:pPr>
        <w:jc w:val="center"/>
        <w:rPr>
          <w:rFonts w:eastAsia="Times New Roman"/>
          <w:b/>
          <w:szCs w:val="28"/>
        </w:rPr>
      </w:pPr>
    </w:p>
    <w:p w:rsidR="00892384" w:rsidRPr="00B92A6C" w:rsidRDefault="00892384" w:rsidP="00892384">
      <w:pPr>
        <w:ind w:firstLine="567"/>
        <w:rPr>
          <w:rFonts w:eastAsia="Times New Roman"/>
          <w:b/>
          <w:szCs w:val="28"/>
        </w:rPr>
      </w:pPr>
      <w:r w:rsidRPr="00B92A6C">
        <w:rPr>
          <w:rFonts w:eastAsia="Times New Roman"/>
          <w:b/>
          <w:szCs w:val="28"/>
        </w:rPr>
        <w:t xml:space="preserve">Điều </w:t>
      </w:r>
      <w:r w:rsidR="00AB1435" w:rsidRPr="00B92A6C">
        <w:rPr>
          <w:rFonts w:eastAsia="Times New Roman"/>
          <w:b/>
          <w:szCs w:val="28"/>
        </w:rPr>
        <w:t>4</w:t>
      </w:r>
      <w:r w:rsidRPr="00B92A6C">
        <w:rPr>
          <w:rFonts w:eastAsia="Times New Roman"/>
          <w:b/>
          <w:szCs w:val="28"/>
        </w:rPr>
        <w:t>. Tiêu chí đánh giá</w:t>
      </w:r>
    </w:p>
    <w:p w:rsidR="00892384" w:rsidRPr="00B92A6C" w:rsidRDefault="00892384" w:rsidP="00892384">
      <w:pPr>
        <w:ind w:firstLine="567"/>
        <w:rPr>
          <w:rFonts w:eastAsia="Times New Roman"/>
          <w:szCs w:val="28"/>
        </w:rPr>
      </w:pPr>
      <w:r w:rsidRPr="00B92A6C">
        <w:rPr>
          <w:rFonts w:eastAsia="Times New Roman"/>
          <w:szCs w:val="28"/>
        </w:rPr>
        <w:t>1. Tiêu chí đánh giá đối với các cơ quan chuyên môn (theo Phụ lục số 01 kèm theo Quy định này).</w:t>
      </w:r>
    </w:p>
    <w:p w:rsidR="00892384" w:rsidRPr="00B92A6C" w:rsidRDefault="00892384" w:rsidP="00892384">
      <w:pPr>
        <w:ind w:firstLine="567"/>
        <w:rPr>
          <w:rFonts w:eastAsia="Times New Roman"/>
          <w:szCs w:val="28"/>
        </w:rPr>
      </w:pPr>
      <w:r w:rsidRPr="00B92A6C">
        <w:rPr>
          <w:rFonts w:eastAsia="Times New Roman"/>
          <w:szCs w:val="28"/>
        </w:rPr>
        <w:t xml:space="preserve">2. Tiêu chí đánh giá đối với </w:t>
      </w:r>
      <w:r w:rsidR="00AB1435" w:rsidRPr="00B92A6C">
        <w:rPr>
          <w:rFonts w:eastAsia="Times New Roman"/>
          <w:szCs w:val="28"/>
        </w:rPr>
        <w:t>các đơn vị sự nghiệp, tổ chức Hội có giao chỉ tiêu biên chế</w:t>
      </w:r>
      <w:r w:rsidRPr="00B92A6C">
        <w:rPr>
          <w:rFonts w:eastAsia="Times New Roman"/>
          <w:szCs w:val="28"/>
        </w:rPr>
        <w:t xml:space="preserve"> (theo Phụ lục số 02 kèm theo Quy định này).</w:t>
      </w:r>
    </w:p>
    <w:p w:rsidR="00892384" w:rsidRPr="00B92A6C" w:rsidRDefault="00AB1435" w:rsidP="00892384">
      <w:pPr>
        <w:ind w:firstLine="567"/>
        <w:rPr>
          <w:rFonts w:eastAsia="Times New Roman"/>
          <w:b/>
          <w:szCs w:val="28"/>
        </w:rPr>
      </w:pPr>
      <w:r w:rsidRPr="00B92A6C">
        <w:rPr>
          <w:rFonts w:eastAsia="Times New Roman"/>
          <w:b/>
          <w:szCs w:val="28"/>
        </w:rPr>
        <w:t>Điều 5</w:t>
      </w:r>
      <w:r w:rsidR="00892384" w:rsidRPr="00B92A6C">
        <w:rPr>
          <w:rFonts w:eastAsia="Times New Roman"/>
          <w:b/>
          <w:szCs w:val="28"/>
        </w:rPr>
        <w:t>. Phương pháp chấm điểm</w:t>
      </w:r>
    </w:p>
    <w:p w:rsidR="00892384" w:rsidRPr="00B92A6C" w:rsidRDefault="00892384" w:rsidP="00892384">
      <w:pPr>
        <w:ind w:firstLine="567"/>
        <w:rPr>
          <w:rFonts w:eastAsia="Times New Roman"/>
          <w:szCs w:val="28"/>
        </w:rPr>
      </w:pPr>
      <w:r w:rsidRPr="00B92A6C">
        <w:rPr>
          <w:rFonts w:eastAsia="Times New Roman"/>
          <w:szCs w:val="28"/>
        </w:rPr>
        <w:t xml:space="preserve">1. Thang điểm chấm là </w:t>
      </w:r>
      <w:r w:rsidR="007D70EF" w:rsidRPr="00B92A6C">
        <w:rPr>
          <w:rFonts w:eastAsia="Times New Roman"/>
          <w:szCs w:val="28"/>
        </w:rPr>
        <w:t>200</w:t>
      </w:r>
      <w:r w:rsidRPr="00B92A6C">
        <w:rPr>
          <w:rFonts w:eastAsia="Times New Roman"/>
          <w:szCs w:val="28"/>
        </w:rPr>
        <w:t xml:space="preserve"> điểm, trong đó:</w:t>
      </w:r>
    </w:p>
    <w:p w:rsidR="00892384" w:rsidRPr="000B2A89" w:rsidRDefault="00892384" w:rsidP="00892384">
      <w:pPr>
        <w:ind w:firstLine="567"/>
        <w:rPr>
          <w:rFonts w:eastAsia="Times New Roman"/>
          <w:color w:val="FF0000"/>
          <w:szCs w:val="28"/>
        </w:rPr>
      </w:pPr>
      <w:r w:rsidRPr="00B92A6C">
        <w:rPr>
          <w:rFonts w:eastAsia="Times New Roman"/>
          <w:szCs w:val="28"/>
        </w:rPr>
        <w:t xml:space="preserve">- Điểm </w:t>
      </w:r>
      <w:r w:rsidR="00302510" w:rsidRPr="00B92A6C">
        <w:rPr>
          <w:rFonts w:eastAsia="Times New Roman"/>
          <w:szCs w:val="28"/>
        </w:rPr>
        <w:t xml:space="preserve">tự đánh giá </w:t>
      </w:r>
      <w:r w:rsidR="002F4583" w:rsidRPr="00B92A6C">
        <w:rPr>
          <w:rFonts w:eastAsia="Times New Roman"/>
          <w:szCs w:val="28"/>
        </w:rPr>
        <w:t xml:space="preserve">theo tiêu chí </w:t>
      </w:r>
      <w:r w:rsidR="00302510" w:rsidRPr="00B92A6C">
        <w:rPr>
          <w:rFonts w:eastAsia="Times New Roman"/>
          <w:szCs w:val="28"/>
        </w:rPr>
        <w:t xml:space="preserve">và điểm </w:t>
      </w:r>
      <w:r w:rsidRPr="00B92A6C">
        <w:rPr>
          <w:rFonts w:eastAsia="Times New Roman"/>
          <w:szCs w:val="28"/>
        </w:rPr>
        <w:t>thẩm định</w:t>
      </w:r>
      <w:r w:rsidR="002F4583" w:rsidRPr="00B92A6C">
        <w:rPr>
          <w:rFonts w:eastAsia="Times New Roman"/>
          <w:szCs w:val="28"/>
        </w:rPr>
        <w:t>,</w:t>
      </w:r>
      <w:r w:rsidR="00302510" w:rsidRPr="00B92A6C">
        <w:rPr>
          <w:rFonts w:eastAsia="Times New Roman"/>
          <w:szCs w:val="28"/>
        </w:rPr>
        <w:t xml:space="preserve"> tối đa</w:t>
      </w:r>
      <w:r w:rsidRPr="00B92A6C">
        <w:rPr>
          <w:rFonts w:eastAsia="Times New Roman"/>
          <w:szCs w:val="28"/>
        </w:rPr>
        <w:t xml:space="preserve">: </w:t>
      </w:r>
      <w:r w:rsidR="00302510" w:rsidRPr="000B2A89">
        <w:rPr>
          <w:rFonts w:eastAsia="Times New Roman"/>
          <w:color w:val="FF0000"/>
          <w:szCs w:val="28"/>
        </w:rPr>
        <w:t>1</w:t>
      </w:r>
      <w:r w:rsidR="000B2A89">
        <w:rPr>
          <w:rFonts w:eastAsia="Times New Roman"/>
          <w:color w:val="FF0000"/>
          <w:szCs w:val="28"/>
        </w:rPr>
        <w:t>8</w:t>
      </w:r>
      <w:r w:rsidR="00302510" w:rsidRPr="000B2A89">
        <w:rPr>
          <w:rFonts w:eastAsia="Times New Roman"/>
          <w:color w:val="FF0000"/>
          <w:szCs w:val="28"/>
        </w:rPr>
        <w:t>0</w:t>
      </w:r>
      <w:r w:rsidRPr="000B2A89">
        <w:rPr>
          <w:rFonts w:eastAsia="Times New Roman"/>
          <w:color w:val="FF0000"/>
          <w:szCs w:val="28"/>
        </w:rPr>
        <w:t xml:space="preserve"> điểm</w:t>
      </w:r>
      <w:r w:rsidR="00AB1435" w:rsidRPr="000B2A89">
        <w:rPr>
          <w:rFonts w:eastAsia="Times New Roman"/>
          <w:color w:val="FF0000"/>
          <w:szCs w:val="28"/>
        </w:rPr>
        <w:t xml:space="preserve">. </w:t>
      </w:r>
    </w:p>
    <w:p w:rsidR="00892384" w:rsidRPr="000B2A89" w:rsidRDefault="00892384" w:rsidP="00892384">
      <w:pPr>
        <w:ind w:firstLine="567"/>
        <w:rPr>
          <w:rFonts w:eastAsia="Times New Roman"/>
          <w:color w:val="FF0000"/>
          <w:szCs w:val="28"/>
        </w:rPr>
      </w:pPr>
      <w:r w:rsidRPr="000B2A89">
        <w:rPr>
          <w:rFonts w:eastAsia="Times New Roman"/>
          <w:color w:val="FF0000"/>
          <w:szCs w:val="28"/>
        </w:rPr>
        <w:t xml:space="preserve">- </w:t>
      </w:r>
      <w:r w:rsidR="00AB1435" w:rsidRPr="000B2A89">
        <w:rPr>
          <w:rFonts w:eastAsia="Times New Roman"/>
          <w:color w:val="FF0000"/>
          <w:szCs w:val="28"/>
        </w:rPr>
        <w:t>Điểm cộng</w:t>
      </w:r>
      <w:r w:rsidR="00302510" w:rsidRPr="000B2A89">
        <w:rPr>
          <w:rFonts w:eastAsia="Times New Roman"/>
          <w:color w:val="FF0000"/>
          <w:szCs w:val="28"/>
        </w:rPr>
        <w:t>, tối đa:</w:t>
      </w:r>
      <w:r w:rsidR="002F4583" w:rsidRPr="000B2A89">
        <w:rPr>
          <w:rFonts w:eastAsia="Times New Roman"/>
          <w:color w:val="FF0000"/>
          <w:szCs w:val="28"/>
        </w:rPr>
        <w:t xml:space="preserve"> </w:t>
      </w:r>
      <w:r w:rsidR="000B2A89">
        <w:rPr>
          <w:rFonts w:eastAsia="Times New Roman"/>
          <w:color w:val="FF0000"/>
          <w:szCs w:val="28"/>
        </w:rPr>
        <w:t>2</w:t>
      </w:r>
      <w:r w:rsidR="00302510" w:rsidRPr="000B2A89">
        <w:rPr>
          <w:rFonts w:eastAsia="Times New Roman"/>
          <w:color w:val="FF0000"/>
          <w:szCs w:val="28"/>
        </w:rPr>
        <w:t>0</w:t>
      </w:r>
      <w:r w:rsidRPr="000B2A89">
        <w:rPr>
          <w:rFonts w:eastAsia="Times New Roman"/>
          <w:color w:val="FF0000"/>
          <w:szCs w:val="28"/>
        </w:rPr>
        <w:t xml:space="preserve"> điểm</w:t>
      </w:r>
      <w:r w:rsidR="00302510" w:rsidRPr="000B2A89">
        <w:rPr>
          <w:rFonts w:eastAsia="Times New Roman"/>
          <w:color w:val="FF0000"/>
          <w:szCs w:val="28"/>
        </w:rPr>
        <w:t>.</w:t>
      </w:r>
    </w:p>
    <w:p w:rsidR="00892384" w:rsidRPr="00B92A6C" w:rsidRDefault="00892384" w:rsidP="00892384">
      <w:pPr>
        <w:ind w:firstLine="567"/>
        <w:rPr>
          <w:rFonts w:eastAsia="Times New Roman"/>
          <w:szCs w:val="28"/>
        </w:rPr>
      </w:pPr>
      <w:r w:rsidRPr="00B92A6C">
        <w:rPr>
          <w:rFonts w:eastAsia="Times New Roman"/>
          <w:szCs w:val="28"/>
        </w:rPr>
        <w:t xml:space="preserve">Trường hợp cơ quan, đơn vị không có nhiệm vụ (tại một số tiêu chí) hoặc có thực hiện nhưng không phát sinh nội dung nêu tại </w:t>
      </w:r>
      <w:r w:rsidR="00F3673B">
        <w:rPr>
          <w:rFonts w:eastAsia="Times New Roman"/>
          <w:szCs w:val="28"/>
        </w:rPr>
        <w:t xml:space="preserve">khoản </w:t>
      </w:r>
      <w:r w:rsidRPr="00B92A6C">
        <w:rPr>
          <w:rFonts w:eastAsia="Times New Roman"/>
          <w:szCs w:val="28"/>
        </w:rPr>
        <w:t xml:space="preserve">3, Điều </w:t>
      </w:r>
      <w:r w:rsidR="00AB1435" w:rsidRPr="00B92A6C">
        <w:rPr>
          <w:rFonts w:eastAsia="Times New Roman"/>
          <w:szCs w:val="28"/>
        </w:rPr>
        <w:t>3</w:t>
      </w:r>
      <w:r w:rsidRPr="00B92A6C">
        <w:rPr>
          <w:rFonts w:eastAsia="Times New Roman"/>
          <w:szCs w:val="28"/>
        </w:rPr>
        <w:t xml:space="preserve"> </w:t>
      </w:r>
      <w:r w:rsidR="002F4583" w:rsidRPr="00B92A6C">
        <w:rPr>
          <w:rFonts w:eastAsia="Times New Roman"/>
          <w:szCs w:val="28"/>
        </w:rPr>
        <w:t>Quy định này</w:t>
      </w:r>
      <w:r w:rsidRPr="00B92A6C">
        <w:rPr>
          <w:rFonts w:eastAsia="Times New Roman"/>
          <w:szCs w:val="28"/>
        </w:rPr>
        <w:t xml:space="preserve"> thì thang điểm </w:t>
      </w:r>
      <w:r w:rsidR="007B46E3" w:rsidRPr="00B92A6C">
        <w:rPr>
          <w:rFonts w:eastAsia="Times New Roman"/>
          <w:szCs w:val="28"/>
        </w:rPr>
        <w:t>tối đa</w:t>
      </w:r>
      <w:r w:rsidRPr="00B92A6C">
        <w:rPr>
          <w:rFonts w:eastAsia="Times New Roman"/>
          <w:szCs w:val="28"/>
        </w:rPr>
        <w:t xml:space="preserve"> nhỏ hơn </w:t>
      </w:r>
      <w:r w:rsidR="007D70EF" w:rsidRPr="00B92A6C">
        <w:rPr>
          <w:rFonts w:eastAsia="Times New Roman"/>
          <w:szCs w:val="28"/>
        </w:rPr>
        <w:t>200</w:t>
      </w:r>
      <w:r w:rsidRPr="00B92A6C">
        <w:rPr>
          <w:rFonts w:eastAsia="Times New Roman"/>
          <w:szCs w:val="28"/>
        </w:rPr>
        <w:t xml:space="preserve"> điểm</w:t>
      </w:r>
      <w:r w:rsidR="00E15A57" w:rsidRPr="00B92A6C">
        <w:rPr>
          <w:rFonts w:eastAsia="Times New Roman"/>
          <w:szCs w:val="28"/>
        </w:rPr>
        <w:t xml:space="preserve"> </w:t>
      </w:r>
      <w:r w:rsidR="00E15A57" w:rsidRPr="00B92A6C">
        <w:rPr>
          <w:rFonts w:eastAsia="Times New Roman"/>
          <w:i/>
          <w:szCs w:val="28"/>
        </w:rPr>
        <w:t xml:space="preserve">(ví dụ: </w:t>
      </w:r>
      <w:r w:rsidR="00EE4663" w:rsidRPr="00B92A6C">
        <w:rPr>
          <w:rFonts w:eastAsia="Times New Roman"/>
          <w:i/>
          <w:szCs w:val="28"/>
        </w:rPr>
        <w:t xml:space="preserve">cơ quan chuyên môn </w:t>
      </w:r>
      <w:r w:rsidR="00E15A57" w:rsidRPr="00B92A6C">
        <w:rPr>
          <w:rFonts w:eastAsia="Times New Roman"/>
          <w:i/>
          <w:szCs w:val="28"/>
        </w:rPr>
        <w:t xml:space="preserve">không tham gia giải quyết thủ tục hành chính </w:t>
      </w:r>
      <w:r w:rsidR="007B46E3" w:rsidRPr="00B92A6C">
        <w:rPr>
          <w:rFonts w:eastAsia="Times New Roman"/>
          <w:i/>
          <w:szCs w:val="28"/>
        </w:rPr>
        <w:t xml:space="preserve">- 15 điểm </w:t>
      </w:r>
      <w:r w:rsidR="00E15A57" w:rsidRPr="00B92A6C">
        <w:rPr>
          <w:rFonts w:eastAsia="Times New Roman"/>
          <w:i/>
          <w:szCs w:val="28"/>
        </w:rPr>
        <w:t xml:space="preserve">(tiêu chí </w:t>
      </w:r>
      <w:r w:rsidR="00EE4663" w:rsidRPr="00B92A6C">
        <w:rPr>
          <w:rFonts w:eastAsia="Times New Roman"/>
          <w:i/>
          <w:szCs w:val="28"/>
        </w:rPr>
        <w:t>2, mục II</w:t>
      </w:r>
      <w:r w:rsidR="00E15A57" w:rsidRPr="00B92A6C">
        <w:rPr>
          <w:rFonts w:eastAsia="Times New Roman"/>
          <w:i/>
          <w:szCs w:val="28"/>
        </w:rPr>
        <w:t>), tổng điểm</w:t>
      </w:r>
      <w:r w:rsidR="007B46E3" w:rsidRPr="00B92A6C">
        <w:rPr>
          <w:rFonts w:eastAsia="Times New Roman"/>
          <w:i/>
          <w:szCs w:val="28"/>
        </w:rPr>
        <w:t xml:space="preserve"> tối đa còn</w:t>
      </w:r>
      <w:r w:rsidR="00E15A57" w:rsidRPr="00B92A6C">
        <w:rPr>
          <w:rFonts w:eastAsia="Times New Roman"/>
          <w:i/>
          <w:szCs w:val="28"/>
        </w:rPr>
        <w:t xml:space="preserve"> 185 điểm)</w:t>
      </w:r>
      <w:r w:rsidRPr="00B92A6C">
        <w:rPr>
          <w:rFonts w:eastAsia="Times New Roman"/>
          <w:szCs w:val="28"/>
        </w:rPr>
        <w:t>.</w:t>
      </w:r>
      <w:r w:rsidR="00D31F31" w:rsidRPr="00B92A6C">
        <w:rPr>
          <w:rFonts w:eastAsia="Times New Roman"/>
          <w:szCs w:val="28"/>
        </w:rPr>
        <w:t xml:space="preserve"> </w:t>
      </w:r>
      <w:r w:rsidR="00AB1435" w:rsidRPr="00B92A6C">
        <w:rPr>
          <w:rFonts w:eastAsia="Times New Roman"/>
          <w:szCs w:val="28"/>
        </w:rPr>
        <w:t xml:space="preserve"> </w:t>
      </w:r>
    </w:p>
    <w:p w:rsidR="00892384" w:rsidRPr="00B92A6C" w:rsidRDefault="00892384" w:rsidP="00892384">
      <w:pPr>
        <w:ind w:firstLine="567"/>
        <w:rPr>
          <w:rFonts w:eastAsia="Times New Roman"/>
          <w:szCs w:val="28"/>
        </w:rPr>
      </w:pPr>
      <w:r w:rsidRPr="00B92A6C">
        <w:rPr>
          <w:rFonts w:eastAsia="Times New Roman"/>
          <w:szCs w:val="28"/>
        </w:rPr>
        <w:t>2. Phương pháp chấm điểm</w:t>
      </w:r>
      <w:r w:rsidR="0077624B" w:rsidRPr="00B92A6C">
        <w:rPr>
          <w:rFonts w:eastAsia="Times New Roman"/>
          <w:szCs w:val="28"/>
        </w:rPr>
        <w:t xml:space="preserve"> </w:t>
      </w:r>
    </w:p>
    <w:p w:rsidR="00892384" w:rsidRPr="00B92A6C" w:rsidRDefault="00892384" w:rsidP="00892384">
      <w:pPr>
        <w:ind w:firstLine="567"/>
        <w:rPr>
          <w:rFonts w:eastAsia="Times New Roman"/>
          <w:szCs w:val="28"/>
        </w:rPr>
      </w:pPr>
      <w:r w:rsidRPr="00B92A6C">
        <w:rPr>
          <w:rFonts w:eastAsia="Times New Roman"/>
          <w:szCs w:val="28"/>
        </w:rPr>
        <w:t>a) Căn cứ quy định thang điểm chuẩn của từng tiêu chí,</w:t>
      </w:r>
      <w:r w:rsidR="00B15FFA" w:rsidRPr="00B92A6C">
        <w:rPr>
          <w:rFonts w:eastAsia="Times New Roman"/>
          <w:szCs w:val="28"/>
        </w:rPr>
        <w:t xml:space="preserve"> các cơ quan, đơn vị </w:t>
      </w:r>
      <w:r w:rsidRPr="00B92A6C">
        <w:rPr>
          <w:rFonts w:eastAsia="Times New Roman"/>
          <w:szCs w:val="28"/>
        </w:rPr>
        <w:t xml:space="preserve">đối chiếu kết quả công việc cơ quan, đơn vị mình đã thực hiện, mức độ hoàn thành nhiệm vụ hoặc chưa hoàn thành để tự chấm điểm cho từng </w:t>
      </w:r>
      <w:r w:rsidR="0051420D" w:rsidRPr="00B92A6C">
        <w:rPr>
          <w:rFonts w:eastAsia="Times New Roman"/>
          <w:szCs w:val="28"/>
        </w:rPr>
        <w:t xml:space="preserve">nội dung </w:t>
      </w:r>
      <w:r w:rsidRPr="00B92A6C">
        <w:rPr>
          <w:rFonts w:eastAsia="Times New Roman"/>
          <w:szCs w:val="28"/>
        </w:rPr>
        <w:t>công việc.</w:t>
      </w:r>
      <w:r w:rsidR="00B15FFA" w:rsidRPr="00B92A6C">
        <w:rPr>
          <w:rFonts w:eastAsia="Times New Roman"/>
          <w:szCs w:val="28"/>
        </w:rPr>
        <w:t xml:space="preserve"> </w:t>
      </w:r>
    </w:p>
    <w:p w:rsidR="00892384" w:rsidRPr="00B92A6C" w:rsidRDefault="00892384" w:rsidP="00892384">
      <w:pPr>
        <w:ind w:firstLine="567"/>
        <w:rPr>
          <w:rFonts w:eastAsia="Times New Roman"/>
          <w:szCs w:val="28"/>
        </w:rPr>
      </w:pPr>
      <w:r w:rsidRPr="00B92A6C">
        <w:rPr>
          <w:rFonts w:eastAsia="Times New Roman"/>
          <w:szCs w:val="28"/>
        </w:rPr>
        <w:t xml:space="preserve">b) Các nội dung công việc hoàn thành xuất sắc, nổi bật hoặc có các sáng kiến, giải pháp trong thực hiện nhiệm vụ được giao đã góp phần quan trọng đối </w:t>
      </w:r>
      <w:r w:rsidRPr="00B92A6C">
        <w:rPr>
          <w:rFonts w:eastAsia="Times New Roman"/>
          <w:szCs w:val="28"/>
        </w:rPr>
        <w:lastRenderedPageBreak/>
        <w:t>với sự phát triển kinh tế - xã hội của địa phương: Được cộng điểm theo quy định tại khoản 3 Điều này.</w:t>
      </w:r>
    </w:p>
    <w:p w:rsidR="00892384" w:rsidRPr="00B92A6C" w:rsidRDefault="00892384" w:rsidP="00892384">
      <w:pPr>
        <w:ind w:firstLine="567"/>
        <w:rPr>
          <w:rFonts w:eastAsia="Times New Roman"/>
          <w:szCs w:val="28"/>
        </w:rPr>
      </w:pPr>
      <w:r w:rsidRPr="00B92A6C">
        <w:rPr>
          <w:rFonts w:eastAsia="Times New Roman"/>
          <w:szCs w:val="28"/>
        </w:rPr>
        <w:t xml:space="preserve">c) Trường hợp </w:t>
      </w:r>
      <w:r w:rsidR="00703CF6" w:rsidRPr="00B92A6C">
        <w:rPr>
          <w:rFonts w:eastAsia="Times New Roman"/>
          <w:szCs w:val="28"/>
        </w:rPr>
        <w:t xml:space="preserve">cơ quan, đơn vị </w:t>
      </w:r>
      <w:r w:rsidRPr="00B92A6C">
        <w:rPr>
          <w:rFonts w:eastAsia="Times New Roman"/>
          <w:szCs w:val="28"/>
        </w:rPr>
        <w:t xml:space="preserve">không triển khai thực hiện nhiệm vụ </w:t>
      </w:r>
      <w:r w:rsidR="00703CF6" w:rsidRPr="00B92A6C">
        <w:rPr>
          <w:rFonts w:eastAsia="Times New Roman"/>
          <w:szCs w:val="28"/>
        </w:rPr>
        <w:t xml:space="preserve">hoặc </w:t>
      </w:r>
      <w:r w:rsidRPr="00B92A6C">
        <w:rPr>
          <w:rFonts w:eastAsia="Times New Roman"/>
          <w:szCs w:val="28"/>
        </w:rPr>
        <w:t xml:space="preserve"> thực hiện không hiệu quả</w:t>
      </w:r>
      <w:r w:rsidR="00703CF6" w:rsidRPr="00B92A6C">
        <w:rPr>
          <w:rFonts w:eastAsia="Times New Roman"/>
          <w:szCs w:val="28"/>
        </w:rPr>
        <w:t>;</w:t>
      </w:r>
      <w:r w:rsidRPr="00B92A6C">
        <w:rPr>
          <w:rFonts w:eastAsia="Times New Roman"/>
          <w:szCs w:val="28"/>
        </w:rPr>
        <w:t xml:space="preserve"> </w:t>
      </w:r>
      <w:r w:rsidR="00703CF6" w:rsidRPr="00B92A6C">
        <w:rPr>
          <w:rFonts w:eastAsia="Times New Roman"/>
          <w:szCs w:val="28"/>
        </w:rPr>
        <w:t xml:space="preserve">có </w:t>
      </w:r>
      <w:r w:rsidRPr="00B92A6C">
        <w:rPr>
          <w:rFonts w:eastAsia="Times New Roman"/>
          <w:szCs w:val="28"/>
        </w:rPr>
        <w:t>cán bộ lãnh đạo, quản lý và công chức, viên chức</w:t>
      </w:r>
      <w:r w:rsidR="00703CF6" w:rsidRPr="00B92A6C">
        <w:rPr>
          <w:rFonts w:eastAsia="Times New Roman"/>
          <w:szCs w:val="28"/>
        </w:rPr>
        <w:t>, người lao động</w:t>
      </w:r>
      <w:r w:rsidRPr="00B92A6C">
        <w:rPr>
          <w:rFonts w:eastAsia="Times New Roman"/>
          <w:szCs w:val="28"/>
        </w:rPr>
        <w:t xml:space="preserve"> thuộc quyền quản lý vi phạm trong thi hành công vụ, đạo đức, lối sống và các quy định khác của Đảng và nhà nước, bị xử lý kỷ luật từ hình thức khiển trách trở lên</w:t>
      </w:r>
      <w:r w:rsidR="00703CF6" w:rsidRPr="00B92A6C">
        <w:rPr>
          <w:rFonts w:eastAsia="Times New Roman"/>
          <w:szCs w:val="28"/>
        </w:rPr>
        <w:t>...</w:t>
      </w:r>
      <w:r w:rsidRPr="00B92A6C">
        <w:rPr>
          <w:rFonts w:eastAsia="Times New Roman"/>
          <w:szCs w:val="28"/>
        </w:rPr>
        <w:t>: Bị trừ điểm theo quy định tại khoản 4 Điều này.</w:t>
      </w:r>
      <w:r w:rsidR="007D70EF" w:rsidRPr="00B92A6C">
        <w:rPr>
          <w:rFonts w:eastAsia="Times New Roman"/>
          <w:szCs w:val="28"/>
        </w:rPr>
        <w:t xml:space="preserve"> </w:t>
      </w:r>
    </w:p>
    <w:p w:rsidR="00892384" w:rsidRPr="00B92A6C" w:rsidRDefault="00014172" w:rsidP="00892384">
      <w:pPr>
        <w:ind w:firstLine="567"/>
        <w:rPr>
          <w:rFonts w:eastAsia="Times New Roman"/>
          <w:szCs w:val="28"/>
        </w:rPr>
      </w:pPr>
      <w:r>
        <w:rPr>
          <w:rFonts w:eastAsia="Times New Roman"/>
          <w:szCs w:val="28"/>
        </w:rPr>
        <w:t>3. Điểm cộng (điểm thưởng)</w:t>
      </w:r>
      <w:r w:rsidR="00BB0563">
        <w:rPr>
          <w:rFonts w:eastAsia="Times New Roman"/>
          <w:szCs w:val="28"/>
        </w:rPr>
        <w:t xml:space="preserve"> </w:t>
      </w:r>
    </w:p>
    <w:p w:rsidR="00892384" w:rsidRPr="00B92A6C" w:rsidRDefault="00B15FFA" w:rsidP="00892384">
      <w:pPr>
        <w:ind w:firstLine="567"/>
        <w:rPr>
          <w:rFonts w:eastAsia="Times New Roman"/>
          <w:szCs w:val="28"/>
        </w:rPr>
      </w:pPr>
      <w:r w:rsidRPr="00B92A6C">
        <w:rPr>
          <w:rFonts w:eastAsia="Times New Roman"/>
          <w:szCs w:val="28"/>
        </w:rPr>
        <w:t xml:space="preserve">Các cơ quan, đơn vị </w:t>
      </w:r>
      <w:r w:rsidR="009C0634" w:rsidRPr="00B92A6C">
        <w:rPr>
          <w:rFonts w:eastAsia="Times New Roman"/>
          <w:szCs w:val="28"/>
        </w:rPr>
        <w:t>hoàn thành công việc ở mức xuất sắc, nổi bật</w:t>
      </w:r>
      <w:r w:rsidR="00DB1546">
        <w:rPr>
          <w:rFonts w:eastAsia="Times New Roman"/>
          <w:szCs w:val="28"/>
        </w:rPr>
        <w:t>; giải quyết công việc kịp thời</w:t>
      </w:r>
      <w:r w:rsidR="00BB0563">
        <w:rPr>
          <w:rFonts w:eastAsia="Times New Roman"/>
          <w:szCs w:val="28"/>
        </w:rPr>
        <w:t>, hiệu quả</w:t>
      </w:r>
      <w:r w:rsidR="00DB1546">
        <w:rPr>
          <w:rFonts w:eastAsia="Times New Roman"/>
          <w:szCs w:val="28"/>
        </w:rPr>
        <w:t>; thực hiện tốt công tác phòng chống tham nhũng</w:t>
      </w:r>
      <w:r w:rsidR="00BB0563">
        <w:rPr>
          <w:rFonts w:eastAsia="Times New Roman"/>
          <w:szCs w:val="28"/>
        </w:rPr>
        <w:t>;</w:t>
      </w:r>
      <w:r w:rsidR="009C0634" w:rsidRPr="00B92A6C">
        <w:rPr>
          <w:rFonts w:eastAsia="Times New Roman"/>
          <w:szCs w:val="28"/>
        </w:rPr>
        <w:t xml:space="preserve"> </w:t>
      </w:r>
      <w:r w:rsidR="00892384" w:rsidRPr="00B92A6C">
        <w:rPr>
          <w:rFonts w:eastAsia="Times New Roman"/>
          <w:szCs w:val="28"/>
        </w:rPr>
        <w:t xml:space="preserve">đề xuất các cơ chế, chính sách, mô hình phát triển kinh tế - xã hội </w:t>
      </w:r>
      <w:r w:rsidR="00BB0563" w:rsidRPr="00BB0563">
        <w:rPr>
          <w:rFonts w:eastAsia="Times New Roman"/>
          <w:color w:val="FF0000"/>
          <w:szCs w:val="28"/>
        </w:rPr>
        <w:t>mang lại hiệu quả thiết thực</w:t>
      </w:r>
      <w:r w:rsidR="00BB0563">
        <w:rPr>
          <w:rFonts w:eastAsia="Times New Roman"/>
          <w:color w:val="FF0000"/>
          <w:szCs w:val="28"/>
        </w:rPr>
        <w:t>;</w:t>
      </w:r>
      <w:r w:rsidR="00892384" w:rsidRPr="00B92A6C">
        <w:rPr>
          <w:rFonts w:eastAsia="Times New Roman"/>
          <w:szCs w:val="28"/>
        </w:rPr>
        <w:t xml:space="preserve"> hoặc </w:t>
      </w:r>
      <w:r w:rsidR="00BB0563">
        <w:rPr>
          <w:rFonts w:eastAsia="Times New Roman"/>
          <w:szCs w:val="28"/>
        </w:rPr>
        <w:t xml:space="preserve">có </w:t>
      </w:r>
      <w:r w:rsidR="00892384" w:rsidRPr="00B92A6C">
        <w:rPr>
          <w:rFonts w:eastAsia="Times New Roman"/>
          <w:szCs w:val="28"/>
        </w:rPr>
        <w:t>sáng kiến, giải pháp trong thực hiện nhiệm vụ mang lại hiệu quả cao trong quản lý nhà nước, cải thiện và nâng cao các chỉ số năng lực cạnh tranh cấp tỉnh, cải cách hành chính, hiệu quả quản trị hành chính công, sự phục vụ của cơ quan hành chính nhà nước, chuyển đổi số</w:t>
      </w:r>
      <w:r w:rsidR="00DB1546">
        <w:rPr>
          <w:rFonts w:eastAsia="Times New Roman"/>
          <w:szCs w:val="28"/>
        </w:rPr>
        <w:t>...</w:t>
      </w:r>
      <w:r w:rsidR="00892384" w:rsidRPr="00B92A6C">
        <w:rPr>
          <w:rFonts w:eastAsia="Times New Roman"/>
          <w:szCs w:val="28"/>
        </w:rPr>
        <w:t xml:space="preserve"> góp phần phát triển kinh tế - xã hội của địa phương được UBND </w:t>
      </w:r>
      <w:r w:rsidR="0068503C" w:rsidRPr="00B92A6C">
        <w:rPr>
          <w:rFonts w:eastAsia="Times New Roman"/>
          <w:szCs w:val="28"/>
        </w:rPr>
        <w:t xml:space="preserve">thành phố </w:t>
      </w:r>
      <w:r w:rsidR="00415558" w:rsidRPr="00415558">
        <w:rPr>
          <w:rFonts w:eastAsia="Times New Roman"/>
          <w:color w:val="FF0000"/>
          <w:szCs w:val="28"/>
        </w:rPr>
        <w:t xml:space="preserve">đánh giá, </w:t>
      </w:r>
      <w:r w:rsidR="00892384" w:rsidRPr="00415558">
        <w:rPr>
          <w:rFonts w:eastAsia="Times New Roman"/>
          <w:color w:val="FF0000"/>
          <w:szCs w:val="28"/>
        </w:rPr>
        <w:t>ghi nhận</w:t>
      </w:r>
      <w:r w:rsidR="00415558">
        <w:rPr>
          <w:rFonts w:eastAsia="Times New Roman"/>
          <w:szCs w:val="28"/>
        </w:rPr>
        <w:t>.</w:t>
      </w:r>
      <w:r w:rsidR="00892384" w:rsidRPr="00B92A6C">
        <w:rPr>
          <w:rFonts w:eastAsia="Times New Roman"/>
          <w:szCs w:val="28"/>
        </w:rPr>
        <w:t xml:space="preserve"> </w:t>
      </w:r>
      <w:r w:rsidR="00415558">
        <w:rPr>
          <w:rFonts w:eastAsia="Times New Roman"/>
          <w:szCs w:val="28"/>
        </w:rPr>
        <w:t>T</w:t>
      </w:r>
      <w:r w:rsidR="00892384" w:rsidRPr="00B92A6C">
        <w:rPr>
          <w:rFonts w:eastAsia="Times New Roman"/>
          <w:szCs w:val="28"/>
        </w:rPr>
        <w:t xml:space="preserve">ổng điểm thưởng không quá </w:t>
      </w:r>
      <w:r w:rsidR="00DB1546">
        <w:rPr>
          <w:rFonts w:eastAsia="Times New Roman"/>
          <w:szCs w:val="28"/>
        </w:rPr>
        <w:t>2</w:t>
      </w:r>
      <w:r w:rsidR="00892384" w:rsidRPr="00B92A6C">
        <w:rPr>
          <w:rFonts w:eastAsia="Times New Roman"/>
          <w:szCs w:val="28"/>
        </w:rPr>
        <w:t>0 điểm.</w:t>
      </w:r>
      <w:r w:rsidR="0051420D" w:rsidRPr="00B92A6C">
        <w:rPr>
          <w:rFonts w:eastAsia="Times New Roman"/>
          <w:szCs w:val="28"/>
        </w:rPr>
        <w:t xml:space="preserve"> </w:t>
      </w:r>
    </w:p>
    <w:p w:rsidR="00892384" w:rsidRPr="00B92A6C" w:rsidRDefault="00892384" w:rsidP="00892384">
      <w:pPr>
        <w:ind w:firstLine="567"/>
        <w:rPr>
          <w:rFonts w:eastAsia="Times New Roman"/>
          <w:szCs w:val="28"/>
        </w:rPr>
      </w:pPr>
      <w:r w:rsidRPr="00B92A6C">
        <w:rPr>
          <w:rFonts w:eastAsia="Times New Roman"/>
          <w:szCs w:val="28"/>
        </w:rPr>
        <w:t>4. Điểm trừ (điểm phạt</w:t>
      </w:r>
      <w:r w:rsidR="007D70EF" w:rsidRPr="00B92A6C">
        <w:rPr>
          <w:rFonts w:eastAsia="Times New Roman"/>
          <w:szCs w:val="28"/>
        </w:rPr>
        <w:t xml:space="preserve">) </w:t>
      </w:r>
    </w:p>
    <w:p w:rsidR="008E69BD" w:rsidRDefault="008E69BD" w:rsidP="00892384">
      <w:pPr>
        <w:ind w:firstLine="567"/>
        <w:rPr>
          <w:rFonts w:eastAsia="Times New Roman"/>
          <w:szCs w:val="28"/>
        </w:rPr>
      </w:pPr>
      <w:r>
        <w:rPr>
          <w:rFonts w:cs="Times New Roman"/>
          <w:sz w:val="26"/>
          <w:szCs w:val="26"/>
        </w:rPr>
        <w:t>a) Không t</w:t>
      </w:r>
      <w:r w:rsidRPr="00F55030">
        <w:rPr>
          <w:rFonts w:cs="Times New Roman"/>
          <w:sz w:val="26"/>
          <w:szCs w:val="26"/>
        </w:rPr>
        <w:t xml:space="preserve">riển khai, hướng dẫn, tổ chức thực hiện các văn bản mới ban hành của cấp trên </w:t>
      </w:r>
      <w:r w:rsidRPr="00F55030">
        <w:rPr>
          <w:rFonts w:cs="Times New Roman"/>
          <w:i/>
          <w:sz w:val="26"/>
          <w:szCs w:val="26"/>
        </w:rPr>
        <w:t>(Luật, văn bản của Chính phủ, Thủ tướng Chính phủ, của Bộ, ngành Trung ương, cấp Tỉnh, Thành ủy, HĐND, UBND thành phố)</w:t>
      </w:r>
      <w:r w:rsidRPr="00F55030">
        <w:rPr>
          <w:rFonts w:cs="Times New Roman"/>
          <w:sz w:val="26"/>
          <w:szCs w:val="26"/>
        </w:rPr>
        <w:t xml:space="preserve"> về lĩnh vực thuộc chức năng, nhiệm vụ của cơ quan, đơn vị</w:t>
      </w:r>
      <w:r>
        <w:rPr>
          <w:rFonts w:cs="Times New Roman"/>
          <w:sz w:val="26"/>
          <w:szCs w:val="26"/>
        </w:rPr>
        <w:t xml:space="preserve">, mỗi nội dung bị trừ 02 điểm. </w:t>
      </w:r>
    </w:p>
    <w:p w:rsidR="00892384" w:rsidRPr="00B92A6C" w:rsidRDefault="008E69BD" w:rsidP="00892384">
      <w:pPr>
        <w:ind w:firstLine="567"/>
        <w:rPr>
          <w:rFonts w:eastAsia="Times New Roman"/>
          <w:szCs w:val="28"/>
        </w:rPr>
      </w:pPr>
      <w:r>
        <w:rPr>
          <w:rFonts w:eastAsia="Times New Roman"/>
          <w:szCs w:val="28"/>
        </w:rPr>
        <w:t>b</w:t>
      </w:r>
      <w:r w:rsidR="00892384" w:rsidRPr="00B92A6C">
        <w:rPr>
          <w:rFonts w:eastAsia="Times New Roman"/>
          <w:szCs w:val="28"/>
        </w:rPr>
        <w:t>) Tham mưu ban hành hoặc ban hành văn bản trái quy định, bị đình chỉ, bãi bỏ bằng quyết định của cơ quan có thẩm quyền, mỗi văn bản trừ 03 điểm.</w:t>
      </w:r>
      <w:r w:rsidR="007D70EF" w:rsidRPr="00B92A6C">
        <w:rPr>
          <w:rFonts w:eastAsia="Times New Roman"/>
          <w:szCs w:val="28"/>
        </w:rPr>
        <w:t xml:space="preserve"> </w:t>
      </w:r>
      <w:r w:rsidR="00AC091C">
        <w:rPr>
          <w:rFonts w:eastAsia="Times New Roman"/>
          <w:szCs w:val="28"/>
        </w:rPr>
        <w:t xml:space="preserve"> </w:t>
      </w:r>
    </w:p>
    <w:p w:rsidR="00892384" w:rsidRPr="00C94ED0" w:rsidRDefault="008E69BD" w:rsidP="00892384">
      <w:pPr>
        <w:ind w:firstLine="567"/>
        <w:rPr>
          <w:rFonts w:eastAsia="Times New Roman"/>
          <w:szCs w:val="28"/>
        </w:rPr>
      </w:pPr>
      <w:r>
        <w:rPr>
          <w:rFonts w:eastAsia="Times New Roman"/>
          <w:szCs w:val="28"/>
        </w:rPr>
        <w:t>c</w:t>
      </w:r>
      <w:r w:rsidR="00892384" w:rsidRPr="00B92A6C">
        <w:rPr>
          <w:rFonts w:eastAsia="Times New Roman"/>
          <w:szCs w:val="28"/>
        </w:rPr>
        <w:t xml:space="preserve">) Cơ quan, đơn </w:t>
      </w:r>
      <w:r w:rsidR="00892384" w:rsidRPr="00DB1546">
        <w:rPr>
          <w:rFonts w:eastAsia="Times New Roman"/>
          <w:szCs w:val="28"/>
        </w:rPr>
        <w:t>vị bị Chủ tịch</w:t>
      </w:r>
      <w:r w:rsidR="00C94ED0" w:rsidRPr="00DB1546">
        <w:rPr>
          <w:rFonts w:eastAsia="Times New Roman"/>
          <w:szCs w:val="28"/>
        </w:rPr>
        <w:t>, Phó Chủ tịch</w:t>
      </w:r>
      <w:r w:rsidR="00892384" w:rsidRPr="00DB1546">
        <w:rPr>
          <w:rFonts w:eastAsia="Times New Roman"/>
          <w:szCs w:val="28"/>
        </w:rPr>
        <w:t xml:space="preserve"> UBND t</w:t>
      </w:r>
      <w:r w:rsidR="0068503C" w:rsidRPr="00DB1546">
        <w:rPr>
          <w:rFonts w:eastAsia="Times New Roman"/>
          <w:szCs w:val="28"/>
        </w:rPr>
        <w:t>hành phố</w:t>
      </w:r>
      <w:r w:rsidR="00892384" w:rsidRPr="00DB1546">
        <w:rPr>
          <w:rFonts w:eastAsia="Times New Roman"/>
          <w:szCs w:val="28"/>
        </w:rPr>
        <w:t xml:space="preserve"> hoặc cấp</w:t>
      </w:r>
      <w:r w:rsidR="00892384" w:rsidRPr="00C94ED0">
        <w:rPr>
          <w:rFonts w:eastAsia="Times New Roman"/>
          <w:szCs w:val="28"/>
        </w:rPr>
        <w:t xml:space="preserve"> có thẩm quyền phê bình, khiển trách, nhắc nhở bằng văn bản trong việc thực hiện nhiệm vụ được giao, mỗi lần trừ 03 điểm.</w:t>
      </w:r>
      <w:r w:rsidR="007D70EF" w:rsidRPr="00C94ED0">
        <w:rPr>
          <w:rFonts w:eastAsia="Times New Roman"/>
          <w:szCs w:val="28"/>
        </w:rPr>
        <w:t xml:space="preserve"> </w:t>
      </w:r>
    </w:p>
    <w:p w:rsidR="005D6B39" w:rsidRDefault="008E69BD" w:rsidP="00892384">
      <w:pPr>
        <w:ind w:firstLine="567"/>
        <w:rPr>
          <w:rFonts w:eastAsia="Times New Roman"/>
          <w:szCs w:val="28"/>
        </w:rPr>
      </w:pPr>
      <w:r>
        <w:rPr>
          <w:rFonts w:eastAsia="Times New Roman"/>
          <w:szCs w:val="28"/>
        </w:rPr>
        <w:t>d</w:t>
      </w:r>
      <w:r w:rsidR="00892384" w:rsidRPr="00B92A6C">
        <w:rPr>
          <w:rFonts w:eastAsia="Times New Roman"/>
          <w:szCs w:val="28"/>
        </w:rPr>
        <w:t xml:space="preserve">) </w:t>
      </w:r>
      <w:r w:rsidR="005D6B39" w:rsidRPr="005D6B39">
        <w:rPr>
          <w:rFonts w:eastAsia="Times New Roman"/>
          <w:szCs w:val="28"/>
        </w:rPr>
        <w:t>Cơ quan, đơn vị có đơn thư (kiến nghị, phản ánh, khiếu nại, tố cáo) thuộc thẩm quyền giải quyết hoặc được giao tham mưu giải quyết mà không thực hiện đúng quy định dẫn đến đơn thư vượt cấp (trừ đơn thư nặc danh) được cơ quan có thẩm quyền giải quyết mà kết quả đúng như nội dung đơn, mỗi trường hợp trừ 3 điểm; đúng một phần trừ 1,5 điểm</w:t>
      </w:r>
    </w:p>
    <w:p w:rsidR="00892384" w:rsidRPr="00B92A6C" w:rsidRDefault="008E69BD" w:rsidP="00892384">
      <w:pPr>
        <w:ind w:firstLine="567"/>
        <w:rPr>
          <w:rFonts w:eastAsia="Times New Roman"/>
          <w:szCs w:val="28"/>
        </w:rPr>
      </w:pPr>
      <w:r>
        <w:rPr>
          <w:rFonts w:eastAsia="Times New Roman"/>
          <w:szCs w:val="28"/>
        </w:rPr>
        <w:t>đ</w:t>
      </w:r>
      <w:r w:rsidR="00892384" w:rsidRPr="00B92A6C">
        <w:rPr>
          <w:rFonts w:eastAsia="Times New Roman"/>
          <w:szCs w:val="28"/>
        </w:rPr>
        <w:t>) Cơ quan, đơn vị không tập trung giải quyết khiếu nại, tố cáo theo thẩm quyền, dẫn đến có đơn thư khiếu kiện đông người lên cấp tỉnh, trung ương, mỗi trường hợp trừ 05 điểm.</w:t>
      </w:r>
      <w:r w:rsidR="0068503C" w:rsidRPr="00B92A6C">
        <w:rPr>
          <w:rFonts w:eastAsia="Times New Roman"/>
          <w:szCs w:val="28"/>
        </w:rPr>
        <w:t xml:space="preserve"> </w:t>
      </w:r>
      <w:r w:rsidR="005D6B39">
        <w:rPr>
          <w:rFonts w:eastAsia="Times New Roman"/>
          <w:szCs w:val="28"/>
        </w:rPr>
        <w:t xml:space="preserve"> </w:t>
      </w:r>
    </w:p>
    <w:p w:rsidR="008E69BD" w:rsidRDefault="008E69BD" w:rsidP="008E69BD">
      <w:pPr>
        <w:ind w:firstLine="567"/>
        <w:rPr>
          <w:rFonts w:eastAsia="Times New Roman"/>
          <w:szCs w:val="28"/>
        </w:rPr>
      </w:pPr>
      <w:r>
        <w:rPr>
          <w:rFonts w:eastAsia="Times New Roman"/>
          <w:szCs w:val="28"/>
        </w:rPr>
        <w:t>e</w:t>
      </w:r>
      <w:r w:rsidR="00892384" w:rsidRPr="00B92A6C">
        <w:rPr>
          <w:rFonts w:eastAsia="Times New Roman"/>
          <w:szCs w:val="28"/>
        </w:rPr>
        <w:t>) Cơ quan, đơn vị có xảy ra các vụ việc tham ô, tham nhũng hoặc có cán bộ lãnh đạo, quản lý và công chức, viên chức</w:t>
      </w:r>
      <w:r w:rsidR="009460D7" w:rsidRPr="00B92A6C">
        <w:rPr>
          <w:rFonts w:eastAsia="Times New Roman"/>
          <w:szCs w:val="28"/>
        </w:rPr>
        <w:t>, người lao động</w:t>
      </w:r>
      <w:r w:rsidR="00892384" w:rsidRPr="00B92A6C">
        <w:rPr>
          <w:rFonts w:eastAsia="Times New Roman"/>
          <w:szCs w:val="28"/>
        </w:rPr>
        <w:t xml:space="preserve"> thuộc quyền quản lý có sai phạm bị khởi tố hoặc có vấn đề nổi cộm hoặc mất đoàn kết nội bộ khi có kết luận của cơ quan có thẩm quyền, mỗi trường hợp trừ 15 điểm.</w:t>
      </w:r>
      <w:r w:rsidR="0068503C" w:rsidRPr="00B92A6C">
        <w:rPr>
          <w:rFonts w:eastAsia="Times New Roman"/>
          <w:szCs w:val="28"/>
        </w:rPr>
        <w:t xml:space="preserve"> </w:t>
      </w:r>
    </w:p>
    <w:p w:rsidR="008E69BD" w:rsidRPr="00B92A6C" w:rsidRDefault="008E69BD" w:rsidP="008E69BD">
      <w:pPr>
        <w:ind w:firstLine="567"/>
        <w:rPr>
          <w:rFonts w:eastAsia="Times New Roman"/>
          <w:szCs w:val="28"/>
        </w:rPr>
      </w:pPr>
      <w:r>
        <w:rPr>
          <w:rFonts w:eastAsia="Times New Roman"/>
          <w:szCs w:val="28"/>
        </w:rPr>
        <w:t>f</w:t>
      </w:r>
      <w:r w:rsidRPr="00B92A6C">
        <w:rPr>
          <w:rFonts w:eastAsia="Times New Roman"/>
          <w:szCs w:val="28"/>
        </w:rPr>
        <w:t xml:space="preserve">) Cơ quan, đơn vị có cán bộ lãnh đạo, quản lý và công chức, viên chức, người lao động thuộc thẩm quyền quản lý của cơ quan, đơn vị </w:t>
      </w:r>
      <w:r>
        <w:rPr>
          <w:rFonts w:eastAsia="Times New Roman"/>
          <w:szCs w:val="28"/>
        </w:rPr>
        <w:t xml:space="preserve">có </w:t>
      </w:r>
      <w:r w:rsidRPr="00B92A6C">
        <w:rPr>
          <w:rFonts w:eastAsia="Times New Roman"/>
          <w:szCs w:val="28"/>
        </w:rPr>
        <w:t xml:space="preserve">vi phạm trong </w:t>
      </w:r>
      <w:r w:rsidRPr="00B92A6C">
        <w:rPr>
          <w:rFonts w:eastAsia="Times New Roman"/>
          <w:szCs w:val="28"/>
        </w:rPr>
        <w:lastRenderedPageBreak/>
        <w:t xml:space="preserve">thi hành công vụ, đạo đức, lối sống, những điều đảng viên, cán bộ, công chức, viên chức không được làm, pháp luật của nhà nước, bị xử lý kỷ luật từ hình thức khiển trách trở lên, </w:t>
      </w:r>
      <w:r w:rsidRPr="008E69BD">
        <w:rPr>
          <w:rFonts w:eastAsia="Times New Roman"/>
          <w:szCs w:val="28"/>
        </w:rPr>
        <w:t xml:space="preserve">thì năm đó chỉ xếp loại từ mức hoàn thành </w:t>
      </w:r>
      <w:r>
        <w:rPr>
          <w:rFonts w:eastAsia="Times New Roman"/>
          <w:szCs w:val="28"/>
        </w:rPr>
        <w:t xml:space="preserve">nhiệm </w:t>
      </w:r>
      <w:r w:rsidRPr="008E69BD">
        <w:rPr>
          <w:rFonts w:eastAsia="Times New Roman"/>
          <w:szCs w:val="28"/>
        </w:rPr>
        <w:t xml:space="preserve">vụ trở xuống. </w:t>
      </w:r>
      <w:r w:rsidRPr="00B92A6C">
        <w:rPr>
          <w:rFonts w:eastAsia="Times New Roman"/>
          <w:szCs w:val="28"/>
        </w:rPr>
        <w:t xml:space="preserve"> </w:t>
      </w:r>
    </w:p>
    <w:p w:rsidR="00892384" w:rsidRPr="0087115F" w:rsidRDefault="00892384" w:rsidP="00892384">
      <w:pPr>
        <w:ind w:firstLine="567"/>
        <w:rPr>
          <w:rFonts w:eastAsia="Times New Roman"/>
          <w:szCs w:val="28"/>
        </w:rPr>
      </w:pPr>
      <w:r w:rsidRPr="00B92A6C">
        <w:rPr>
          <w:rFonts w:eastAsia="Times New Roman"/>
          <w:szCs w:val="28"/>
        </w:rPr>
        <w:t xml:space="preserve">5. Kết quả </w:t>
      </w:r>
      <w:r w:rsidR="0068503C" w:rsidRPr="00B92A6C">
        <w:rPr>
          <w:rFonts w:eastAsia="Times New Roman"/>
          <w:szCs w:val="28"/>
        </w:rPr>
        <w:t xml:space="preserve">chấm </w:t>
      </w:r>
      <w:r w:rsidRPr="00B92A6C">
        <w:rPr>
          <w:rFonts w:eastAsia="Times New Roman"/>
          <w:szCs w:val="28"/>
        </w:rPr>
        <w:t>điểm đánh giá, xếp loại của các cơ quan</w:t>
      </w:r>
      <w:r w:rsidR="0068503C" w:rsidRPr="00B92A6C">
        <w:rPr>
          <w:rFonts w:eastAsia="Times New Roman"/>
          <w:szCs w:val="28"/>
        </w:rPr>
        <w:t>, đơn vị</w:t>
      </w:r>
      <w:r w:rsidRPr="00B92A6C">
        <w:rPr>
          <w:rFonts w:eastAsia="Times New Roman"/>
          <w:szCs w:val="28"/>
        </w:rPr>
        <w:t xml:space="preserve"> là tổng điểm (điểm chấm theo tiêu chí</w:t>
      </w:r>
      <w:r w:rsidR="009460D7" w:rsidRPr="00B92A6C">
        <w:rPr>
          <w:rFonts w:eastAsia="Times New Roman"/>
          <w:szCs w:val="28"/>
        </w:rPr>
        <w:t xml:space="preserve"> và</w:t>
      </w:r>
      <w:r w:rsidRPr="00B92A6C">
        <w:rPr>
          <w:rFonts w:eastAsia="Times New Roman"/>
          <w:szCs w:val="28"/>
        </w:rPr>
        <w:t xml:space="preserve"> điểm cộng,</w:t>
      </w:r>
      <w:r w:rsidR="009460D7" w:rsidRPr="00B92A6C">
        <w:rPr>
          <w:rFonts w:eastAsia="Times New Roman"/>
          <w:szCs w:val="28"/>
        </w:rPr>
        <w:t xml:space="preserve"> trừ</w:t>
      </w:r>
      <w:r w:rsidRPr="00B92A6C">
        <w:rPr>
          <w:rFonts w:eastAsia="Times New Roman"/>
          <w:szCs w:val="28"/>
        </w:rPr>
        <w:t xml:space="preserve"> điểm trừ) sau khi được Hội </w:t>
      </w:r>
      <w:r w:rsidRPr="0087115F">
        <w:rPr>
          <w:rFonts w:eastAsia="Times New Roman"/>
          <w:szCs w:val="28"/>
        </w:rPr>
        <w:t>đồng đánh giá xác định theo từng tiêu chí tại Quy định này.</w:t>
      </w:r>
      <w:r w:rsidR="0068503C" w:rsidRPr="0087115F">
        <w:rPr>
          <w:rFonts w:eastAsia="Times New Roman"/>
          <w:szCs w:val="28"/>
        </w:rPr>
        <w:t xml:space="preserve"> </w:t>
      </w:r>
    </w:p>
    <w:p w:rsidR="00892384" w:rsidRPr="0087115F" w:rsidRDefault="00892384" w:rsidP="00892384">
      <w:pPr>
        <w:ind w:firstLine="567"/>
        <w:rPr>
          <w:rFonts w:eastAsia="Times New Roman"/>
          <w:b/>
          <w:szCs w:val="28"/>
        </w:rPr>
      </w:pPr>
      <w:r w:rsidRPr="0087115F">
        <w:rPr>
          <w:rFonts w:eastAsia="Times New Roman"/>
          <w:b/>
          <w:szCs w:val="28"/>
        </w:rPr>
        <w:t xml:space="preserve">Điều </w:t>
      </w:r>
      <w:r w:rsidR="0068503C" w:rsidRPr="0087115F">
        <w:rPr>
          <w:rFonts w:eastAsia="Times New Roman"/>
          <w:b/>
          <w:szCs w:val="28"/>
        </w:rPr>
        <w:t>6</w:t>
      </w:r>
      <w:r w:rsidRPr="0087115F">
        <w:rPr>
          <w:rFonts w:eastAsia="Times New Roman"/>
          <w:b/>
          <w:szCs w:val="28"/>
        </w:rPr>
        <w:t>. Xác định kết quả xếp loại</w:t>
      </w:r>
    </w:p>
    <w:p w:rsidR="00892384" w:rsidRPr="0087115F" w:rsidRDefault="006512E8" w:rsidP="0024142B">
      <w:pPr>
        <w:ind w:firstLine="567"/>
        <w:rPr>
          <w:rFonts w:eastAsia="Times New Roman"/>
          <w:szCs w:val="28"/>
        </w:rPr>
      </w:pPr>
      <w:r w:rsidRPr="0087115F">
        <w:rPr>
          <w:rFonts w:eastAsia="Times New Roman"/>
          <w:szCs w:val="28"/>
        </w:rPr>
        <w:t>Điểm để xác định m</w:t>
      </w:r>
      <w:r w:rsidR="00892384" w:rsidRPr="0087115F">
        <w:rPr>
          <w:rFonts w:eastAsia="Times New Roman"/>
          <w:szCs w:val="28"/>
        </w:rPr>
        <w:t xml:space="preserve">ức độ hoàn thành nhiệm vụ của các cơ quan, đơn vị được tính </w:t>
      </w:r>
      <w:r w:rsidR="00EE5C9C" w:rsidRPr="0087115F">
        <w:rPr>
          <w:rFonts w:eastAsia="Times New Roman"/>
          <w:szCs w:val="28"/>
        </w:rPr>
        <w:t xml:space="preserve">bằng </w:t>
      </w:r>
      <w:r w:rsidR="00F3673B" w:rsidRPr="0087115F">
        <w:rPr>
          <w:rFonts w:eastAsia="Times New Roman"/>
          <w:szCs w:val="28"/>
        </w:rPr>
        <w:t xml:space="preserve">tỷ lệ (%) của </w:t>
      </w:r>
      <w:r w:rsidR="00892384" w:rsidRPr="0087115F">
        <w:rPr>
          <w:rFonts w:eastAsia="Times New Roman"/>
          <w:szCs w:val="28"/>
        </w:rPr>
        <w:t>điểm đạt được của cơ quan, đơn vị đã được Hội đồng đánh giá xác định/tổng điểm tối đa của cơ quan, đơn vị</w:t>
      </w:r>
      <w:r w:rsidR="0068503C" w:rsidRPr="0087115F">
        <w:rPr>
          <w:rFonts w:eastAsia="Times New Roman"/>
          <w:szCs w:val="28"/>
        </w:rPr>
        <w:t xml:space="preserve"> </w:t>
      </w:r>
      <w:r w:rsidR="00F3673B" w:rsidRPr="0087115F">
        <w:rPr>
          <w:rFonts w:eastAsia="Times New Roman"/>
          <w:szCs w:val="28"/>
        </w:rPr>
        <w:t xml:space="preserve">x 100% </w:t>
      </w:r>
      <w:r w:rsidR="006C5F9B" w:rsidRPr="0087115F">
        <w:rPr>
          <w:rFonts w:eastAsia="Times New Roman"/>
          <w:szCs w:val="28"/>
        </w:rPr>
        <w:t>(</w:t>
      </w:r>
      <w:r w:rsidR="007D70EF" w:rsidRPr="0087115F">
        <w:rPr>
          <w:rFonts w:eastAsia="Times New Roman"/>
          <w:szCs w:val="28"/>
        </w:rPr>
        <w:t xml:space="preserve">đã </w:t>
      </w:r>
      <w:r w:rsidR="009460D7" w:rsidRPr="0087115F">
        <w:rPr>
          <w:rFonts w:eastAsia="Times New Roman"/>
          <w:szCs w:val="28"/>
        </w:rPr>
        <w:t>bỏ</w:t>
      </w:r>
      <w:r w:rsidR="007D70EF" w:rsidRPr="0087115F">
        <w:rPr>
          <w:rFonts w:eastAsia="Times New Roman"/>
          <w:szCs w:val="28"/>
        </w:rPr>
        <w:t xml:space="preserve"> các tiêu chi không áp dụng</w:t>
      </w:r>
      <w:r w:rsidR="00F3673B" w:rsidRPr="0087115F">
        <w:rPr>
          <w:rFonts w:eastAsia="Times New Roman"/>
          <w:szCs w:val="28"/>
        </w:rPr>
        <w:t xml:space="preserve"> theo khoản 3, Điều 3</w:t>
      </w:r>
      <w:r w:rsidR="006C5F9B" w:rsidRPr="0087115F">
        <w:rPr>
          <w:rFonts w:eastAsia="Times New Roman"/>
          <w:szCs w:val="28"/>
        </w:rPr>
        <w:t>)</w:t>
      </w:r>
      <w:r w:rsidR="0024142B" w:rsidRPr="0087115F">
        <w:rPr>
          <w:rFonts w:eastAsia="Times New Roman"/>
          <w:szCs w:val="28"/>
        </w:rPr>
        <w:t xml:space="preserve">, lấy tròn số thập phân sau dấu phẩy 02 chữ số. </w:t>
      </w:r>
    </w:p>
    <w:p w:rsidR="00F3673B" w:rsidRPr="0087115F" w:rsidRDefault="006512E8" w:rsidP="0024142B">
      <w:pPr>
        <w:ind w:firstLine="567"/>
        <w:rPr>
          <w:rFonts w:eastAsia="Times New Roman"/>
          <w:szCs w:val="28"/>
        </w:rPr>
      </w:pPr>
      <w:r w:rsidRPr="0087115F">
        <w:rPr>
          <w:rFonts w:eastAsia="Times New Roman"/>
          <w:noProof/>
          <w:szCs w:val="28"/>
        </w:rPr>
        <mc:AlternateContent>
          <mc:Choice Requires="wpg">
            <w:drawing>
              <wp:anchor distT="0" distB="0" distL="114300" distR="114300" simplePos="0" relativeHeight="251672576" behindDoc="0" locked="0" layoutInCell="1" allowOverlap="1" wp14:anchorId="1F7F831C" wp14:editId="79D59333">
                <wp:simplePos x="0" y="0"/>
                <wp:positionH relativeFrom="column">
                  <wp:posOffset>81915</wp:posOffset>
                </wp:positionH>
                <wp:positionV relativeFrom="paragraph">
                  <wp:posOffset>30480</wp:posOffset>
                </wp:positionV>
                <wp:extent cx="5664200" cy="628650"/>
                <wp:effectExtent l="0" t="0" r="0" b="0"/>
                <wp:wrapNone/>
                <wp:docPr id="9" name="Group 9"/>
                <wp:cNvGraphicFramePr/>
                <a:graphic xmlns:a="http://schemas.openxmlformats.org/drawingml/2006/main">
                  <a:graphicData uri="http://schemas.microsoft.com/office/word/2010/wordprocessingGroup">
                    <wpg:wgp>
                      <wpg:cNvGrpSpPr/>
                      <wpg:grpSpPr>
                        <a:xfrm>
                          <a:off x="0" y="0"/>
                          <a:ext cx="5664200" cy="628650"/>
                          <a:chOff x="0" y="0"/>
                          <a:chExt cx="5664200" cy="628650"/>
                        </a:xfrm>
                      </wpg:grpSpPr>
                      <wps:wsp>
                        <wps:cNvPr id="307" name="Text Box 2"/>
                        <wps:cNvSpPr txBox="1">
                          <a:spLocks noChangeArrowheads="1"/>
                        </wps:cNvSpPr>
                        <wps:spPr bwMode="auto">
                          <a:xfrm>
                            <a:off x="1790700" y="0"/>
                            <a:ext cx="2921000" cy="304800"/>
                          </a:xfrm>
                          <a:prstGeom prst="rect">
                            <a:avLst/>
                          </a:prstGeom>
                          <a:noFill/>
                          <a:ln w="9525">
                            <a:noFill/>
                            <a:miter lim="800000"/>
                            <a:headEnd/>
                            <a:tailEnd/>
                          </a:ln>
                        </wps:spPr>
                        <wps:txbx>
                          <w:txbxContent>
                            <w:p w:rsidR="00BB0563" w:rsidRPr="0087115F" w:rsidRDefault="00BB0563" w:rsidP="006512E8">
                              <w:pPr>
                                <w:spacing w:before="0"/>
                                <w:jc w:val="center"/>
                              </w:pPr>
                              <w:r w:rsidRPr="0087115F">
                                <w:rPr>
                                  <w:rFonts w:eastAsia="Times New Roman"/>
                                  <w:szCs w:val="28"/>
                                </w:rPr>
                                <w:t>Điểm Hội đồng đánh giá chấm</w:t>
                              </w:r>
                            </w:p>
                          </w:txbxContent>
                        </wps:txbx>
                        <wps:bodyPr rot="0" vert="horz" wrap="square" lIns="91440" tIns="45720" rIns="91440" bIns="45720" anchor="t" anchorCtr="0">
                          <a:spAutoFit/>
                        </wps:bodyPr>
                      </wps:wsp>
                      <wps:wsp>
                        <wps:cNvPr id="3" name="Text Box 2"/>
                        <wps:cNvSpPr txBox="1">
                          <a:spLocks noChangeArrowheads="1"/>
                        </wps:cNvSpPr>
                        <wps:spPr bwMode="auto">
                          <a:xfrm>
                            <a:off x="1790700" y="323850"/>
                            <a:ext cx="2921000" cy="304800"/>
                          </a:xfrm>
                          <a:prstGeom prst="rect">
                            <a:avLst/>
                          </a:prstGeom>
                          <a:noFill/>
                          <a:ln w="9525">
                            <a:noFill/>
                            <a:miter lim="800000"/>
                            <a:headEnd/>
                            <a:tailEnd/>
                          </a:ln>
                        </wps:spPr>
                        <wps:txbx>
                          <w:txbxContent>
                            <w:p w:rsidR="00BB0563" w:rsidRPr="0087115F" w:rsidRDefault="00BB0563" w:rsidP="006512E8">
                              <w:pPr>
                                <w:spacing w:before="0"/>
                                <w:jc w:val="center"/>
                              </w:pPr>
                              <w:r w:rsidRPr="0087115F">
                                <w:rPr>
                                  <w:rFonts w:eastAsia="Times New Roman"/>
                                  <w:szCs w:val="28"/>
                                </w:rPr>
                                <w:t>Tổng điểm tối đa của cơ quan, đơn vị</w:t>
                              </w:r>
                            </w:p>
                          </w:txbxContent>
                        </wps:txbx>
                        <wps:bodyPr rot="0" vert="horz" wrap="square" lIns="91440" tIns="45720" rIns="91440" bIns="45720" anchor="t" anchorCtr="0">
                          <a:spAutoFit/>
                        </wps:bodyPr>
                      </wps:wsp>
                      <wps:wsp>
                        <wps:cNvPr id="5" name="Text Box 2"/>
                        <wps:cNvSpPr txBox="1">
                          <a:spLocks noChangeArrowheads="1"/>
                        </wps:cNvSpPr>
                        <wps:spPr bwMode="auto">
                          <a:xfrm>
                            <a:off x="0" y="171290"/>
                            <a:ext cx="1842134" cy="305434"/>
                          </a:xfrm>
                          <a:prstGeom prst="rect">
                            <a:avLst/>
                          </a:prstGeom>
                          <a:noFill/>
                          <a:ln w="9525">
                            <a:noFill/>
                            <a:miter lim="800000"/>
                            <a:headEnd/>
                            <a:tailEnd/>
                          </a:ln>
                        </wps:spPr>
                        <wps:txbx>
                          <w:txbxContent>
                            <w:p w:rsidR="00BB0563" w:rsidRPr="0087115F" w:rsidRDefault="00BB0563" w:rsidP="006512E8">
                              <w:pPr>
                                <w:spacing w:before="0"/>
                                <w:jc w:val="center"/>
                              </w:pPr>
                              <w:r w:rsidRPr="0087115F">
                                <w:rPr>
                                  <w:rFonts w:eastAsia="Times New Roman"/>
                                  <w:szCs w:val="28"/>
                                </w:rPr>
                                <w:t>Tỷ lệ điểm đạt được  =</w:t>
                              </w:r>
                            </w:p>
                          </w:txbxContent>
                        </wps:txbx>
                        <wps:bodyPr rot="0" vert="horz" wrap="square" lIns="91440" tIns="45720" rIns="91440" bIns="45720" anchor="t" anchorCtr="0">
                          <a:spAutoFit/>
                        </wps:bodyPr>
                      </wps:wsp>
                      <wps:wsp>
                        <wps:cNvPr id="6" name="Text Box 2"/>
                        <wps:cNvSpPr txBox="1">
                          <a:spLocks noChangeArrowheads="1"/>
                        </wps:cNvSpPr>
                        <wps:spPr bwMode="auto">
                          <a:xfrm>
                            <a:off x="4876800" y="158750"/>
                            <a:ext cx="787400" cy="304800"/>
                          </a:xfrm>
                          <a:prstGeom prst="rect">
                            <a:avLst/>
                          </a:prstGeom>
                          <a:noFill/>
                          <a:ln w="9525">
                            <a:noFill/>
                            <a:miter lim="800000"/>
                            <a:headEnd/>
                            <a:tailEnd/>
                          </a:ln>
                        </wps:spPr>
                        <wps:txbx>
                          <w:txbxContent>
                            <w:p w:rsidR="00BB0563" w:rsidRPr="0087115F" w:rsidRDefault="00BB0563" w:rsidP="00F3673B">
                              <w:pPr>
                                <w:spacing w:before="0"/>
                              </w:pPr>
                              <w:r w:rsidRPr="0087115F">
                                <w:rPr>
                                  <w:rFonts w:eastAsia="Times New Roman"/>
                                  <w:szCs w:val="28"/>
                                </w:rPr>
                                <w:t>x 100%</w:t>
                              </w:r>
                            </w:p>
                          </w:txbxContent>
                        </wps:txbx>
                        <wps:bodyPr rot="0" vert="horz" wrap="square" lIns="91440" tIns="45720" rIns="91440" bIns="45720" anchor="t" anchorCtr="0">
                          <a:spAutoFit/>
                        </wps:bodyPr>
                      </wps:wsp>
                      <wps:wsp>
                        <wps:cNvPr id="7" name="Straight Connector 7"/>
                        <wps:cNvCnPr/>
                        <wps:spPr>
                          <a:xfrm>
                            <a:off x="1790700" y="323850"/>
                            <a:ext cx="301428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9" o:spid="_x0000_s1026" style="position:absolute;left:0;text-align:left;margin-left:6.45pt;margin-top:2.4pt;width:446pt;height:49.5pt;z-index:251672576" coordsize="56642,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">
                <v:shapetype id="_x0000_t202" coordsize="21600,21600" o:spt="202" path="m,l,21600r21600,l21600,xe">
                  <v:stroke joinstyle="miter"/>
                  <v:path gradientshapeok="t" o:connecttype="rect"/>
                </v:shapetype>
                <v:shape id="Text Box 2" o:spid="_x0000_s1027" type="#_x0000_t202" style="position:absolute;left:17907;width:2921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lEbMMA&#10;AADcAAAADwAAAGRycy9kb3ducmV2LnhtbESPQWsCMRSE74X+h/AKvdXElrayGkVqCx68VLf3x+a5&#10;Wdy8LJunu/77plDwOMzMN8xiNYZWXahPTWQL04kBRVxF13BtoTx8Pc1AJUF22EYmC1dKsFre3y2w&#10;cHHgb7rspVYZwqlAC16kK7ROlaeAaRI74uwdYx9Qsuxr7XocMjy0+tmYNx2w4bzgsaMPT9Vpfw4W&#10;RNx6ei0/Q9r+jLvN4E31iqW1jw/jeg5KaJRb+L+9dRZezDv8nclH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lEbMMAAADcAAAADwAAAAAAAAAAAAAAAACYAgAAZHJzL2Rv&#10;d25yZXYueG1sUEsFBgAAAAAEAAQA9QAAAIgDAAAAAA==&#10;" filled="f" stroked="f">
                  <v:textbox style="mso-fit-shape-to-text:t">
                    <w:txbxContent>
                      <w:p w:rsidR="00BB0563" w:rsidRPr="0087115F" w:rsidRDefault="00BB0563" w:rsidP="006512E8">
                        <w:pPr>
                          <w:spacing w:before="0"/>
                          <w:jc w:val="center"/>
                        </w:pPr>
                        <w:r w:rsidRPr="0087115F">
                          <w:rPr>
                            <w:rFonts w:eastAsia="Times New Roman"/>
                            <w:szCs w:val="28"/>
                          </w:rPr>
                          <w:t>Điểm Hội đồng đánh giá chấm</w:t>
                        </w:r>
                      </w:p>
                    </w:txbxContent>
                  </v:textbox>
                </v:shape>
                <v:shape id="Text Box 2" o:spid="_x0000_s1028" type="#_x0000_t202" style="position:absolute;left:17907;top:3238;width:29210;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WYMEA&#10;AADaAAAADwAAAGRycy9kb3ducmV2LnhtbESPT2vCQBTE7wW/w/IEb3VjpaVEVxH/gIdeauP9kX1m&#10;g9m3Iftq4rd3hUKPw8z8hlmuB9+oG3WxDmxgNs1AEZfB1lwZKH4Or5+goiBbbAKTgTtFWK9GL0vM&#10;bej5m24nqVSCcMzRgBNpc61j6chjnIaWOHmX0HmUJLtK2w77BPeNfsuyD+2x5rTgsKWto/J6+vUG&#10;ROxmdi/2Ph7Pw9eud1n5joUxk/GwWYASGuQ//Nc+WgNz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iFmDBAAAA2gAAAA8AAAAAAAAAAAAAAAAAmAIAAGRycy9kb3du&#10;cmV2LnhtbFBLBQYAAAAABAAEAPUAAACGAwAAAAA=&#10;" filled="f" stroked="f">
                  <v:textbox style="mso-fit-shape-to-text:t">
                    <w:txbxContent>
                      <w:p w:rsidR="00BB0563" w:rsidRPr="0087115F" w:rsidRDefault="00BB0563" w:rsidP="006512E8">
                        <w:pPr>
                          <w:spacing w:before="0"/>
                          <w:jc w:val="center"/>
                        </w:pPr>
                        <w:r w:rsidRPr="0087115F">
                          <w:rPr>
                            <w:rFonts w:eastAsia="Times New Roman"/>
                            <w:szCs w:val="28"/>
                          </w:rPr>
                          <w:t>Tổng điểm tối đa của cơ quan, đơn vị</w:t>
                        </w:r>
                      </w:p>
                    </w:txbxContent>
                  </v:textbox>
                </v:shape>
                <v:shape id="Text Box 2" o:spid="_x0000_s1029" type="#_x0000_t202" style="position:absolute;top:1712;width:18421;height:3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crj8AA&#10;AADaAAAADwAAAGRycy9kb3ducmV2LnhtbESPQWvCQBSE7wX/w/IEb3VjwSKpq4i24MFLNb0/ss9s&#10;MPs2ZF9N/PeuIHgcZuYbZrkefKOu1MU6sIHZNANFXAZbc2WgOP28L0BFQbbYBCYDN4qwXo3elpjb&#10;0PMvXY9SqQThmKMBJ9LmWsfSkcc4DS1x8s6h8yhJdpW2HfYJ7hv9kWWf2mPNacFhS1tH5eX47w2I&#10;2M3sVnz7uP8bDrveZeUcC2Mm42HzBUpokFf42d5bA3N4XEk3QK/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0crj8AAAADaAAAADwAAAAAAAAAAAAAAAACYAgAAZHJzL2Rvd25y&#10;ZXYueG1sUEsFBgAAAAAEAAQA9QAAAIUDAAAAAA==&#10;" filled="f" stroked="f">
                  <v:textbox style="mso-fit-shape-to-text:t">
                    <w:txbxContent>
                      <w:p w:rsidR="00BB0563" w:rsidRPr="0087115F" w:rsidRDefault="00BB0563" w:rsidP="006512E8">
                        <w:pPr>
                          <w:spacing w:before="0"/>
                          <w:jc w:val="center"/>
                        </w:pPr>
                        <w:r w:rsidRPr="0087115F">
                          <w:rPr>
                            <w:rFonts w:eastAsia="Times New Roman"/>
                            <w:szCs w:val="28"/>
                          </w:rPr>
                          <w:t>Tỷ lệ điểm đạt được  =</w:t>
                        </w:r>
                      </w:p>
                    </w:txbxContent>
                  </v:textbox>
                </v:shape>
                <v:shape id="Text Box 2" o:spid="_x0000_s1030" type="#_x0000_t202" style="position:absolute;left:48768;top:1587;width:787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W1+MEA&#10;AADaAAAADwAAAGRycy9kb3ducmV2LnhtbESPQWvCQBSE70L/w/KE3nRjoSKpawi2BQ9equn9kX3N&#10;hmbfhuyrif/eFYQeh5n5htkWk+/UhYbYBjawWmagiOtgW24MVOfPxQZUFGSLXWAycKUIxe5ptsXc&#10;hpG/6HKSRiUIxxwNOJE+1zrWjjzGZeiJk/cTBo+S5NBoO+CY4L7TL1m21h5bTgsOe9o7qn9Pf96A&#10;iC1X1+rDx8P3dHwfXVa/YmXM83wq30AJTfIffrQP1sAa7lfSDdC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VtfjBAAAA2gAAAA8AAAAAAAAAAAAAAAAAmAIAAGRycy9kb3du&#10;cmV2LnhtbFBLBQYAAAAABAAEAPUAAACGAwAAAAA=&#10;" filled="f" stroked="f">
                  <v:textbox style="mso-fit-shape-to-text:t">
                    <w:txbxContent>
                      <w:p w:rsidR="00BB0563" w:rsidRPr="0087115F" w:rsidRDefault="00BB0563" w:rsidP="00F3673B">
                        <w:pPr>
                          <w:spacing w:before="0"/>
                        </w:pPr>
                        <w:r w:rsidRPr="0087115F">
                          <w:rPr>
                            <w:rFonts w:eastAsia="Times New Roman"/>
                            <w:szCs w:val="28"/>
                          </w:rPr>
                          <w:t>x 100%</w:t>
                        </w:r>
                      </w:p>
                    </w:txbxContent>
                  </v:textbox>
                </v:shape>
                <v:line id="Straight Connector 7" o:spid="_x0000_s1031" style="position:absolute;visibility:visible;mso-wrap-style:square" from="17907,3238" to="48049,3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3YgcQAAADaAAAADwAAAGRycy9kb3ducmV2LnhtbESPT2vCQBTE7wW/w/IEb3WjoJHoKkEQ&#10;qj3VP3h9ZJ9JNPs27G5j2k/fLRR6HGbmN8xq05tGdOR8bVnBZJyAIC6srrlUcD7tXhcgfEDW2Fgm&#10;BV/kYbMevKww0/bJH9QdQykihH2GCqoQ2kxKX1Rk0I9tSxy9m3UGQ5SulNrhM8JNI6dJMpcGa44L&#10;Fba0rah4HD+NgkVxuLs8zfeT2aVNv7vp+3x3TZUaDft8CSJQH/7Df+03rSCF3yvxBs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DdiBxAAAANoAAAAPAAAAAAAAAAAA&#10;AAAAAKECAABkcnMvZG93bnJldi54bWxQSwUGAAAAAAQABAD5AAAAkgMAAAAA&#10;" strokecolor="black [3213]"/>
              </v:group>
            </w:pict>
          </mc:Fallback>
        </mc:AlternateContent>
      </w:r>
    </w:p>
    <w:p w:rsidR="00F3673B" w:rsidRPr="0087115F" w:rsidRDefault="00F3673B" w:rsidP="0024142B">
      <w:pPr>
        <w:ind w:firstLine="567"/>
        <w:rPr>
          <w:rFonts w:eastAsia="Times New Roman"/>
          <w:szCs w:val="28"/>
        </w:rPr>
      </w:pPr>
      <w:r w:rsidRPr="0087115F">
        <w:rPr>
          <w:rFonts w:eastAsia="Times New Roman"/>
          <w:szCs w:val="28"/>
        </w:rPr>
        <w:t xml:space="preserve"> </w:t>
      </w:r>
    </w:p>
    <w:p w:rsidR="00F3673B" w:rsidRPr="0087115F" w:rsidRDefault="00F3673B" w:rsidP="0024142B">
      <w:pPr>
        <w:ind w:firstLine="567"/>
        <w:rPr>
          <w:rFonts w:eastAsia="Times New Roman"/>
          <w:sz w:val="18"/>
          <w:szCs w:val="28"/>
        </w:rPr>
      </w:pPr>
    </w:p>
    <w:p w:rsidR="00892384" w:rsidRPr="0087115F" w:rsidRDefault="00EE5C9C" w:rsidP="006512E8">
      <w:pPr>
        <w:spacing w:before="0"/>
        <w:ind w:firstLine="567"/>
        <w:rPr>
          <w:rFonts w:eastAsia="Times New Roman"/>
          <w:szCs w:val="28"/>
        </w:rPr>
      </w:pPr>
      <w:r w:rsidRPr="0087115F">
        <w:rPr>
          <w:rFonts w:eastAsia="Times New Roman"/>
          <w:szCs w:val="28"/>
        </w:rPr>
        <w:t>Kết quả xếp loại m</w:t>
      </w:r>
      <w:r w:rsidR="00892384" w:rsidRPr="0087115F">
        <w:rPr>
          <w:rFonts w:eastAsia="Times New Roman"/>
          <w:szCs w:val="28"/>
        </w:rPr>
        <w:t>ức độ hoàn thành nhiệm vụ đối v</w:t>
      </w:r>
      <w:r w:rsidR="006C5F9B" w:rsidRPr="0087115F">
        <w:rPr>
          <w:rFonts w:eastAsia="Times New Roman"/>
          <w:szCs w:val="28"/>
        </w:rPr>
        <w:t>ới các cơ quan, đơn vị</w:t>
      </w:r>
      <w:r w:rsidR="00892384" w:rsidRPr="0087115F">
        <w:rPr>
          <w:rFonts w:eastAsia="Times New Roman"/>
          <w:szCs w:val="28"/>
        </w:rPr>
        <w:t xml:space="preserve"> được chia làm 04 loại: Hoàn thành xuất sắc nhiệm vụ, hoàn thành tốt nhiệm vụ, hoàn thành nhiệm vụ, không hoàn thành nhiệm vụ, cụ thể:</w:t>
      </w:r>
      <w:r w:rsidR="00646AE0" w:rsidRPr="0087115F">
        <w:rPr>
          <w:rFonts w:eastAsia="Times New Roman"/>
          <w:szCs w:val="28"/>
        </w:rPr>
        <w:t xml:space="preserve"> </w:t>
      </w:r>
    </w:p>
    <w:p w:rsidR="00892384" w:rsidRPr="0087115F" w:rsidRDefault="00892384" w:rsidP="00892384">
      <w:pPr>
        <w:ind w:firstLine="567"/>
        <w:rPr>
          <w:rFonts w:eastAsia="Times New Roman"/>
          <w:szCs w:val="28"/>
        </w:rPr>
      </w:pPr>
      <w:r w:rsidRPr="0087115F">
        <w:rPr>
          <w:rFonts w:eastAsia="Times New Roman"/>
          <w:szCs w:val="28"/>
        </w:rPr>
        <w:t xml:space="preserve">1. Hoàn thành xuất sắc nhiệm vụ: </w:t>
      </w:r>
      <w:r w:rsidR="0024142B" w:rsidRPr="0087115F">
        <w:rPr>
          <w:rFonts w:eastAsia="Times New Roman"/>
          <w:szCs w:val="28"/>
        </w:rPr>
        <w:t xml:space="preserve">Các cơ quan, đơn vị </w:t>
      </w:r>
      <w:r w:rsidR="006512E8" w:rsidRPr="0087115F">
        <w:rPr>
          <w:rFonts w:eastAsia="Times New Roman"/>
          <w:szCs w:val="28"/>
        </w:rPr>
        <w:t xml:space="preserve">có tỷ lệ </w:t>
      </w:r>
      <w:r w:rsidRPr="0087115F">
        <w:rPr>
          <w:rFonts w:eastAsia="Times New Roman"/>
          <w:szCs w:val="28"/>
        </w:rPr>
        <w:t xml:space="preserve">điểm đạt được từ </w:t>
      </w:r>
      <w:r w:rsidR="0024142B" w:rsidRPr="0087115F">
        <w:rPr>
          <w:rFonts w:eastAsia="Times New Roman"/>
          <w:szCs w:val="28"/>
        </w:rPr>
        <w:t>90</w:t>
      </w:r>
      <w:r w:rsidR="006512E8" w:rsidRPr="0087115F">
        <w:rPr>
          <w:rFonts w:eastAsia="Times New Roman"/>
          <w:szCs w:val="28"/>
        </w:rPr>
        <w:t>%</w:t>
      </w:r>
      <w:r w:rsidRPr="0087115F">
        <w:rPr>
          <w:rFonts w:eastAsia="Times New Roman"/>
          <w:szCs w:val="28"/>
        </w:rPr>
        <w:t xml:space="preserve"> trở lên và lấy thứ tự từ cao xuống thấp cho đến hết chỉ tiêu tối đa </w:t>
      </w:r>
      <w:r w:rsidR="0024142B" w:rsidRPr="0087115F">
        <w:rPr>
          <w:rFonts w:eastAsia="Times New Roman"/>
          <w:szCs w:val="28"/>
        </w:rPr>
        <w:t>5</w:t>
      </w:r>
      <w:r w:rsidR="00BC5590" w:rsidRPr="0087115F">
        <w:rPr>
          <w:rFonts w:eastAsia="Times New Roman"/>
          <w:szCs w:val="28"/>
        </w:rPr>
        <w:t>0</w:t>
      </w:r>
      <w:r w:rsidRPr="0087115F">
        <w:rPr>
          <w:rFonts w:eastAsia="Times New Roman"/>
          <w:szCs w:val="28"/>
        </w:rPr>
        <w:t xml:space="preserve">% </w:t>
      </w:r>
      <w:r w:rsidR="006A4915" w:rsidRPr="0087115F">
        <w:rPr>
          <w:rFonts w:eastAsia="Times New Roman"/>
          <w:szCs w:val="28"/>
        </w:rPr>
        <w:t xml:space="preserve">tổng </w:t>
      </w:r>
      <w:r w:rsidRPr="0087115F">
        <w:rPr>
          <w:rFonts w:eastAsia="Times New Roman"/>
          <w:szCs w:val="28"/>
        </w:rPr>
        <w:t>số cơ quan, đơn vị.</w:t>
      </w:r>
      <w:r w:rsidR="008410CC" w:rsidRPr="0087115F">
        <w:rPr>
          <w:rFonts w:eastAsia="Times New Roman"/>
          <w:szCs w:val="28"/>
        </w:rPr>
        <w:t xml:space="preserve"> </w:t>
      </w:r>
    </w:p>
    <w:p w:rsidR="00892384" w:rsidRPr="0087115F" w:rsidRDefault="00892384" w:rsidP="00892384">
      <w:pPr>
        <w:ind w:firstLine="567"/>
        <w:rPr>
          <w:rFonts w:eastAsia="Times New Roman"/>
          <w:szCs w:val="28"/>
        </w:rPr>
      </w:pPr>
      <w:r w:rsidRPr="0087115F">
        <w:rPr>
          <w:rFonts w:eastAsia="Times New Roman"/>
          <w:szCs w:val="28"/>
        </w:rPr>
        <w:t xml:space="preserve">Trường hợp có 02 cơ quan, đơn vị trở lên có điểm bằng nhau ở thứ tự </w:t>
      </w:r>
      <w:r w:rsidR="008410CC" w:rsidRPr="0087115F">
        <w:rPr>
          <w:rFonts w:eastAsia="Times New Roman"/>
          <w:szCs w:val="28"/>
        </w:rPr>
        <w:t xml:space="preserve">xét </w:t>
      </w:r>
      <w:r w:rsidRPr="0087115F">
        <w:rPr>
          <w:rFonts w:eastAsia="Times New Roman"/>
          <w:szCs w:val="28"/>
        </w:rPr>
        <w:t xml:space="preserve">cuối cùng thì Chủ tịch Hội đồng </w:t>
      </w:r>
      <w:r w:rsidR="001D1688" w:rsidRPr="0087115F">
        <w:rPr>
          <w:rFonts w:eastAsia="Times New Roman"/>
          <w:szCs w:val="28"/>
        </w:rPr>
        <w:t xml:space="preserve">đánh giá </w:t>
      </w:r>
      <w:r w:rsidRPr="0087115F">
        <w:rPr>
          <w:rFonts w:eastAsia="Times New Roman"/>
          <w:szCs w:val="28"/>
        </w:rPr>
        <w:t>xem xét quyết định cơ quan, đơn vị xếp loại hoàn thành xuất sắc nhiệm vụ.</w:t>
      </w:r>
      <w:r w:rsidR="00A94770" w:rsidRPr="0087115F">
        <w:rPr>
          <w:rFonts w:eastAsia="Times New Roman"/>
          <w:szCs w:val="28"/>
        </w:rPr>
        <w:t xml:space="preserve"> </w:t>
      </w:r>
    </w:p>
    <w:p w:rsidR="006A4915" w:rsidRPr="0087115F" w:rsidRDefault="00892384" w:rsidP="00892384">
      <w:pPr>
        <w:ind w:firstLine="567"/>
        <w:rPr>
          <w:rFonts w:eastAsia="Times New Roman"/>
          <w:szCs w:val="28"/>
        </w:rPr>
      </w:pPr>
      <w:r w:rsidRPr="0087115F">
        <w:rPr>
          <w:rFonts w:eastAsia="Times New Roman"/>
          <w:szCs w:val="28"/>
        </w:rPr>
        <w:t xml:space="preserve">2. Hoàn thành tốt nhiệm vụ: </w:t>
      </w:r>
      <w:r w:rsidR="0024142B" w:rsidRPr="0087115F">
        <w:rPr>
          <w:rFonts w:eastAsia="Times New Roman"/>
          <w:szCs w:val="28"/>
        </w:rPr>
        <w:t>Các cơ quan, đơn vị có thứ tự xếp sau chỉ tiêu 50% theo khoản 1 Điều này và cơ quan, đơn vị có</w:t>
      </w:r>
      <w:r w:rsidRPr="0087115F">
        <w:rPr>
          <w:rFonts w:eastAsia="Times New Roman"/>
          <w:szCs w:val="28"/>
        </w:rPr>
        <w:t xml:space="preserve"> </w:t>
      </w:r>
      <w:r w:rsidR="006512E8" w:rsidRPr="0087115F">
        <w:rPr>
          <w:rFonts w:eastAsia="Times New Roman"/>
          <w:szCs w:val="28"/>
        </w:rPr>
        <w:t xml:space="preserve">tỷ lệ </w:t>
      </w:r>
      <w:r w:rsidRPr="0087115F">
        <w:rPr>
          <w:rFonts w:eastAsia="Times New Roman"/>
          <w:szCs w:val="28"/>
        </w:rPr>
        <w:t>điể</w:t>
      </w:r>
      <w:r w:rsidR="006A4915" w:rsidRPr="0087115F">
        <w:rPr>
          <w:rFonts w:eastAsia="Times New Roman"/>
          <w:szCs w:val="28"/>
        </w:rPr>
        <w:t>m đạt được từ 80</w:t>
      </w:r>
      <w:r w:rsidR="006512E8" w:rsidRPr="0087115F">
        <w:rPr>
          <w:rFonts w:eastAsia="Times New Roman"/>
          <w:szCs w:val="28"/>
        </w:rPr>
        <w:t>%</w:t>
      </w:r>
      <w:r w:rsidR="006A4915" w:rsidRPr="0087115F">
        <w:rPr>
          <w:rFonts w:eastAsia="Times New Roman"/>
          <w:szCs w:val="28"/>
        </w:rPr>
        <w:t xml:space="preserve"> đến dưới 90</w:t>
      </w:r>
      <w:r w:rsidR="006512E8" w:rsidRPr="0087115F">
        <w:rPr>
          <w:rFonts w:eastAsia="Times New Roman"/>
          <w:szCs w:val="28"/>
        </w:rPr>
        <w:t>%</w:t>
      </w:r>
      <w:r w:rsidR="004F38CE" w:rsidRPr="0087115F">
        <w:rPr>
          <w:rFonts w:eastAsia="Times New Roman"/>
          <w:szCs w:val="28"/>
        </w:rPr>
        <w:t>.</w:t>
      </w:r>
      <w:r w:rsidR="00066429" w:rsidRPr="0087115F">
        <w:rPr>
          <w:rFonts w:eastAsia="Times New Roman"/>
          <w:szCs w:val="28"/>
        </w:rPr>
        <w:t xml:space="preserve"> </w:t>
      </w:r>
    </w:p>
    <w:p w:rsidR="00892384" w:rsidRPr="0087115F" w:rsidRDefault="00892384" w:rsidP="00892384">
      <w:pPr>
        <w:ind w:firstLine="567"/>
        <w:rPr>
          <w:rFonts w:eastAsia="Times New Roman"/>
          <w:szCs w:val="28"/>
        </w:rPr>
      </w:pPr>
      <w:r w:rsidRPr="0087115F">
        <w:rPr>
          <w:rFonts w:eastAsia="Times New Roman"/>
          <w:szCs w:val="28"/>
        </w:rPr>
        <w:t xml:space="preserve">3. Hoàn thành nhiệm vụ: </w:t>
      </w:r>
      <w:r w:rsidR="0024142B" w:rsidRPr="0087115F">
        <w:rPr>
          <w:rFonts w:eastAsia="Times New Roman"/>
          <w:szCs w:val="28"/>
        </w:rPr>
        <w:t>Các cơ quan, đơn vị có</w:t>
      </w:r>
      <w:r w:rsidRPr="0087115F">
        <w:rPr>
          <w:rFonts w:eastAsia="Times New Roman"/>
          <w:szCs w:val="28"/>
        </w:rPr>
        <w:t xml:space="preserve"> </w:t>
      </w:r>
      <w:r w:rsidR="004F1CAF" w:rsidRPr="0087115F">
        <w:rPr>
          <w:rFonts w:eastAsia="Times New Roman"/>
          <w:szCs w:val="28"/>
        </w:rPr>
        <w:t xml:space="preserve">tỷ lệ </w:t>
      </w:r>
      <w:r w:rsidRPr="0087115F">
        <w:rPr>
          <w:rFonts w:eastAsia="Times New Roman"/>
          <w:szCs w:val="28"/>
        </w:rPr>
        <w:t>điểm đạt được từ 60</w:t>
      </w:r>
      <w:r w:rsidR="004F1CAF" w:rsidRPr="0087115F">
        <w:rPr>
          <w:rFonts w:eastAsia="Times New Roman"/>
          <w:szCs w:val="28"/>
        </w:rPr>
        <w:t>%</w:t>
      </w:r>
      <w:r w:rsidRPr="0087115F">
        <w:rPr>
          <w:rFonts w:eastAsia="Times New Roman"/>
          <w:szCs w:val="28"/>
        </w:rPr>
        <w:t xml:space="preserve"> đến dưới 80</w:t>
      </w:r>
      <w:r w:rsidR="004F1CAF" w:rsidRPr="0087115F">
        <w:rPr>
          <w:rFonts w:eastAsia="Times New Roman"/>
          <w:szCs w:val="28"/>
        </w:rPr>
        <w:t>%</w:t>
      </w:r>
      <w:r w:rsidRPr="0087115F">
        <w:rPr>
          <w:rFonts w:eastAsia="Times New Roman"/>
          <w:szCs w:val="28"/>
        </w:rPr>
        <w:t>.</w:t>
      </w:r>
    </w:p>
    <w:p w:rsidR="00892384" w:rsidRPr="0087115F" w:rsidRDefault="00892384" w:rsidP="00892384">
      <w:pPr>
        <w:ind w:firstLine="567"/>
        <w:rPr>
          <w:rFonts w:eastAsia="Times New Roman"/>
          <w:szCs w:val="28"/>
        </w:rPr>
      </w:pPr>
      <w:r w:rsidRPr="0087115F">
        <w:rPr>
          <w:rFonts w:eastAsia="Times New Roman"/>
          <w:szCs w:val="28"/>
        </w:rPr>
        <w:t xml:space="preserve">4. Không hoàn thành nhiệm vụ: </w:t>
      </w:r>
      <w:r w:rsidR="0024142B" w:rsidRPr="0087115F">
        <w:rPr>
          <w:rFonts w:eastAsia="Times New Roman"/>
          <w:szCs w:val="28"/>
        </w:rPr>
        <w:t xml:space="preserve">Các cơ quan, đơn vị có </w:t>
      </w:r>
      <w:r w:rsidR="004F1CAF" w:rsidRPr="0087115F">
        <w:rPr>
          <w:rFonts w:eastAsia="Times New Roman"/>
          <w:szCs w:val="28"/>
        </w:rPr>
        <w:t xml:space="preserve">tỷ lệ </w:t>
      </w:r>
      <w:r w:rsidRPr="0087115F">
        <w:rPr>
          <w:rFonts w:eastAsia="Times New Roman"/>
          <w:szCs w:val="28"/>
        </w:rPr>
        <w:t>điểm đạt được dưới 60</w:t>
      </w:r>
      <w:r w:rsidR="004F1CAF" w:rsidRPr="0087115F">
        <w:rPr>
          <w:rFonts w:eastAsia="Times New Roman"/>
          <w:szCs w:val="28"/>
        </w:rPr>
        <w:t>%</w:t>
      </w:r>
      <w:r w:rsidRPr="0087115F">
        <w:rPr>
          <w:rFonts w:eastAsia="Times New Roman"/>
          <w:szCs w:val="28"/>
        </w:rPr>
        <w:t>.</w:t>
      </w:r>
      <w:r w:rsidR="0024142B" w:rsidRPr="0087115F">
        <w:rPr>
          <w:rFonts w:eastAsia="Times New Roman"/>
          <w:szCs w:val="28"/>
        </w:rPr>
        <w:t xml:space="preserve"> </w:t>
      </w:r>
    </w:p>
    <w:p w:rsidR="0087115F" w:rsidRDefault="0087115F">
      <w:pPr>
        <w:rPr>
          <w:rFonts w:eastAsia="Times New Roman"/>
          <w:b/>
          <w:szCs w:val="28"/>
        </w:rPr>
      </w:pPr>
      <w:r>
        <w:rPr>
          <w:rFonts w:eastAsia="Times New Roman"/>
          <w:b/>
          <w:szCs w:val="28"/>
        </w:rPr>
        <w:br w:type="page"/>
      </w:r>
    </w:p>
    <w:p w:rsidR="00892384" w:rsidRPr="00B92A6C" w:rsidRDefault="00892384" w:rsidP="00892384">
      <w:pPr>
        <w:jc w:val="center"/>
        <w:rPr>
          <w:rFonts w:eastAsia="Times New Roman"/>
          <w:b/>
          <w:szCs w:val="28"/>
        </w:rPr>
      </w:pPr>
      <w:r w:rsidRPr="00B92A6C">
        <w:rPr>
          <w:rFonts w:eastAsia="Times New Roman"/>
          <w:b/>
          <w:szCs w:val="28"/>
        </w:rPr>
        <w:lastRenderedPageBreak/>
        <w:t>Chương III</w:t>
      </w:r>
    </w:p>
    <w:p w:rsidR="00892384" w:rsidRPr="00B92A6C" w:rsidRDefault="00892384" w:rsidP="00892384">
      <w:pPr>
        <w:jc w:val="center"/>
        <w:rPr>
          <w:rFonts w:eastAsia="Times New Roman"/>
          <w:b/>
          <w:szCs w:val="28"/>
        </w:rPr>
      </w:pPr>
      <w:r w:rsidRPr="00B92A6C">
        <w:rPr>
          <w:rFonts w:eastAsia="Times New Roman"/>
          <w:b/>
          <w:szCs w:val="28"/>
        </w:rPr>
        <w:t>QUY TRÌNH ĐÁNH GIÁ</w:t>
      </w:r>
      <w:r w:rsidR="005D5876" w:rsidRPr="00B92A6C">
        <w:rPr>
          <w:rFonts w:eastAsia="Times New Roman"/>
          <w:b/>
          <w:szCs w:val="28"/>
        </w:rPr>
        <w:t>, CHẤM ĐIỂM</w:t>
      </w:r>
      <w:r w:rsidR="00021802" w:rsidRPr="00B92A6C">
        <w:rPr>
          <w:rFonts w:eastAsia="Times New Roman"/>
          <w:b/>
          <w:szCs w:val="28"/>
        </w:rPr>
        <w:t xml:space="preserve"> VÀ XẾP LOẠI</w:t>
      </w:r>
    </w:p>
    <w:p w:rsidR="00BC3EF2" w:rsidRPr="00B92A6C" w:rsidRDefault="00BC3EF2" w:rsidP="00892384">
      <w:pPr>
        <w:ind w:firstLine="567"/>
        <w:rPr>
          <w:rFonts w:eastAsia="Times New Roman"/>
          <w:b/>
          <w:szCs w:val="28"/>
        </w:rPr>
      </w:pPr>
    </w:p>
    <w:p w:rsidR="00BC3EF2" w:rsidRPr="00B92A6C" w:rsidRDefault="00BC3EF2" w:rsidP="00BC3EF2">
      <w:pPr>
        <w:ind w:firstLine="567"/>
        <w:rPr>
          <w:rFonts w:eastAsia="Times New Roman"/>
          <w:b/>
          <w:szCs w:val="28"/>
        </w:rPr>
      </w:pPr>
      <w:r w:rsidRPr="00B92A6C">
        <w:rPr>
          <w:rFonts w:eastAsia="Times New Roman"/>
          <w:b/>
          <w:szCs w:val="28"/>
        </w:rPr>
        <w:t xml:space="preserve">Điều 7. Thành lập Hội đồng đánh giá, xếp loại và Tổ thẩm định </w:t>
      </w:r>
    </w:p>
    <w:p w:rsidR="00BC3EF2" w:rsidRPr="00B92A6C" w:rsidRDefault="00BC3EF2" w:rsidP="00BC3EF2">
      <w:pPr>
        <w:ind w:firstLine="567"/>
        <w:rPr>
          <w:rFonts w:eastAsia="Times New Roman"/>
          <w:szCs w:val="28"/>
        </w:rPr>
      </w:pPr>
      <w:r w:rsidRPr="00B92A6C">
        <w:rPr>
          <w:rFonts w:eastAsia="Times New Roman"/>
          <w:szCs w:val="28"/>
        </w:rPr>
        <w:t xml:space="preserve">1. Hội đồng đánh giá, xếp loại </w:t>
      </w:r>
    </w:p>
    <w:p w:rsidR="00BC3EF2" w:rsidRPr="00B92A6C" w:rsidRDefault="00BC3EF2" w:rsidP="00BC3EF2">
      <w:pPr>
        <w:ind w:firstLine="567"/>
        <w:rPr>
          <w:rFonts w:eastAsia="Times New Roman"/>
          <w:szCs w:val="28"/>
        </w:rPr>
      </w:pPr>
      <w:r w:rsidRPr="00B92A6C">
        <w:rPr>
          <w:rFonts w:eastAsia="Times New Roman"/>
          <w:szCs w:val="28"/>
        </w:rPr>
        <w:t xml:space="preserve">1.1. Thành phần, gồm: </w:t>
      </w:r>
    </w:p>
    <w:p w:rsidR="00BC3EF2" w:rsidRPr="0087115F" w:rsidRDefault="00BC3EF2" w:rsidP="00BC3EF2">
      <w:pPr>
        <w:ind w:firstLine="567"/>
        <w:rPr>
          <w:rFonts w:eastAsia="Times New Roman"/>
          <w:szCs w:val="28"/>
        </w:rPr>
      </w:pPr>
      <w:r w:rsidRPr="00B92A6C">
        <w:rPr>
          <w:rFonts w:eastAsia="Times New Roman"/>
          <w:szCs w:val="28"/>
        </w:rPr>
        <w:t xml:space="preserve">Hội đồng đánh giá, xếp loại kết quả thực hiện nhiệm vụ của các cơ quan, đơn vị, gồm: Chủ tịch UBND thành phố làm Chủ tịch Hội đồng; thành viên Hội đồng </w:t>
      </w:r>
      <w:r w:rsidR="00756B7D" w:rsidRPr="00B92A6C">
        <w:rPr>
          <w:rFonts w:eastAsia="Times New Roman"/>
          <w:szCs w:val="28"/>
        </w:rPr>
        <w:t xml:space="preserve">gồm: </w:t>
      </w:r>
      <w:r w:rsidRPr="00B92A6C">
        <w:rPr>
          <w:rFonts w:eastAsia="Times New Roman"/>
          <w:szCs w:val="28"/>
        </w:rPr>
        <w:t xml:space="preserve">các Phó Chủ tịch UBND </w:t>
      </w:r>
      <w:r w:rsidRPr="0087115F">
        <w:rPr>
          <w:rFonts w:eastAsia="Times New Roman"/>
          <w:szCs w:val="28"/>
        </w:rPr>
        <w:t>thành phố</w:t>
      </w:r>
      <w:r w:rsidR="00756B7D" w:rsidRPr="0087115F">
        <w:rPr>
          <w:rFonts w:eastAsia="Times New Roman"/>
          <w:szCs w:val="28"/>
        </w:rPr>
        <w:t>;</w:t>
      </w:r>
      <w:r w:rsidRPr="0087115F">
        <w:rPr>
          <w:rFonts w:eastAsia="Times New Roman"/>
          <w:szCs w:val="28"/>
        </w:rPr>
        <w:t xml:space="preserve"> </w:t>
      </w:r>
      <w:r w:rsidR="00756B7D" w:rsidRPr="0087115F">
        <w:rPr>
          <w:rFonts w:eastAsia="Times New Roman"/>
          <w:szCs w:val="28"/>
        </w:rPr>
        <w:t xml:space="preserve">Chánh Văn phòng HĐND và UBND thành phố; </w:t>
      </w:r>
      <w:r w:rsidR="00B7305D" w:rsidRPr="0087115F">
        <w:rPr>
          <w:rFonts w:eastAsia="Times New Roman"/>
          <w:szCs w:val="28"/>
        </w:rPr>
        <w:t>Trưởng phòng</w:t>
      </w:r>
      <w:r w:rsidR="00970D9E" w:rsidRPr="0087115F">
        <w:rPr>
          <w:rFonts w:eastAsia="Times New Roman"/>
          <w:szCs w:val="28"/>
        </w:rPr>
        <w:t xml:space="preserve"> Nội vụ; Phó Trưởng phòng Nội vụ</w:t>
      </w:r>
      <w:r w:rsidR="00901EAE" w:rsidRPr="0087115F">
        <w:rPr>
          <w:rFonts w:eastAsia="Times New Roman"/>
          <w:szCs w:val="28"/>
        </w:rPr>
        <w:t xml:space="preserve"> phụ trách lĩnh vực</w:t>
      </w:r>
      <w:r w:rsidR="0087115F" w:rsidRPr="0087115F">
        <w:rPr>
          <w:rFonts w:eastAsia="Times New Roman"/>
          <w:szCs w:val="28"/>
        </w:rPr>
        <w:t>,</w:t>
      </w:r>
      <w:r w:rsidR="00901EAE" w:rsidRPr="0087115F">
        <w:rPr>
          <w:rFonts w:eastAsia="Times New Roman"/>
          <w:szCs w:val="28"/>
        </w:rPr>
        <w:t xml:space="preserve"> </w:t>
      </w:r>
      <w:r w:rsidR="00B7305D" w:rsidRPr="0087115F">
        <w:rPr>
          <w:rFonts w:eastAsia="Times New Roman"/>
          <w:szCs w:val="28"/>
        </w:rPr>
        <w:t xml:space="preserve">thành viên kiêm </w:t>
      </w:r>
      <w:r w:rsidRPr="0087115F">
        <w:rPr>
          <w:rFonts w:eastAsia="Times New Roman"/>
          <w:szCs w:val="28"/>
        </w:rPr>
        <w:t xml:space="preserve">thư ký Hội đồng. </w:t>
      </w:r>
    </w:p>
    <w:p w:rsidR="00BC3EF2" w:rsidRPr="0087115F" w:rsidRDefault="00BC3EF2" w:rsidP="00BC3EF2">
      <w:pPr>
        <w:ind w:firstLine="567"/>
        <w:rPr>
          <w:rFonts w:eastAsia="Times New Roman"/>
          <w:szCs w:val="28"/>
        </w:rPr>
      </w:pPr>
      <w:r w:rsidRPr="0087115F">
        <w:rPr>
          <w:rFonts w:eastAsia="Times New Roman"/>
          <w:szCs w:val="28"/>
        </w:rPr>
        <w:t xml:space="preserve">Phòng Nội vụ là cơ quan thường trực của Hội đồng đánh giá, xếp loại. </w:t>
      </w:r>
    </w:p>
    <w:p w:rsidR="00BC3EF2" w:rsidRPr="00B92A6C" w:rsidRDefault="00BC3EF2" w:rsidP="00BC3EF2">
      <w:pPr>
        <w:ind w:firstLine="567"/>
        <w:rPr>
          <w:rFonts w:eastAsia="Times New Roman"/>
          <w:szCs w:val="28"/>
        </w:rPr>
      </w:pPr>
      <w:r w:rsidRPr="0087115F">
        <w:rPr>
          <w:rFonts w:eastAsia="Times New Roman"/>
          <w:szCs w:val="28"/>
        </w:rPr>
        <w:t xml:space="preserve">1.2. Nhiệm vụ, quyền hạn của Hội đồng đánh </w:t>
      </w:r>
      <w:r w:rsidRPr="00B92A6C">
        <w:rPr>
          <w:rFonts w:eastAsia="Times New Roman"/>
          <w:szCs w:val="28"/>
        </w:rPr>
        <w:t xml:space="preserve">giá, xếp loại </w:t>
      </w:r>
    </w:p>
    <w:p w:rsidR="00BC3EF2" w:rsidRPr="00B92A6C" w:rsidRDefault="00BC3EF2" w:rsidP="00BC3EF2">
      <w:pPr>
        <w:ind w:firstLine="567"/>
        <w:rPr>
          <w:rFonts w:eastAsia="Times New Roman"/>
          <w:szCs w:val="28"/>
        </w:rPr>
      </w:pPr>
      <w:r w:rsidRPr="00B92A6C">
        <w:rPr>
          <w:rFonts w:eastAsia="Times New Roman"/>
          <w:szCs w:val="28"/>
        </w:rPr>
        <w:t xml:space="preserve">Trên cơ sở kết quả tự đánh giá, xếp loại của các cơ quan, đơn vị; ý kiến của Tổ thẩm định và đề xuất của cơ quan thường trực, Hội đồng đánh giá, xếp loại sẽ </w:t>
      </w:r>
      <w:r w:rsidR="0024142B" w:rsidRPr="00B92A6C">
        <w:rPr>
          <w:rFonts w:eastAsia="Times New Roman"/>
          <w:szCs w:val="28"/>
        </w:rPr>
        <w:t xml:space="preserve">họp </w:t>
      </w:r>
      <w:r w:rsidRPr="00B92A6C">
        <w:rPr>
          <w:rFonts w:eastAsia="Times New Roman"/>
          <w:szCs w:val="28"/>
        </w:rPr>
        <w:t>xem xét, đánh giá, chấm điểm các tiêu chí theo Phụ lục số 01, 02 kèm theo Quy định này; thống nhất kết quả đánh giá, chấm điểm trình UBND thành phố (Chủ tịch UBND thành phố) phê duyệt công nhận, xếp loại mức độ hoàn thành nhiệm vụ của các cơ quan, đơn vị.</w:t>
      </w:r>
      <w:r w:rsidR="007C0098" w:rsidRPr="00B92A6C">
        <w:rPr>
          <w:rFonts w:eastAsia="Times New Roman"/>
          <w:szCs w:val="28"/>
        </w:rPr>
        <w:t xml:space="preserve"> </w:t>
      </w:r>
    </w:p>
    <w:p w:rsidR="00BC3EF2" w:rsidRPr="00B92A6C" w:rsidRDefault="00BC3EF2" w:rsidP="00BC3EF2">
      <w:pPr>
        <w:ind w:firstLine="567"/>
        <w:rPr>
          <w:rFonts w:eastAsia="Times New Roman"/>
          <w:szCs w:val="28"/>
        </w:rPr>
      </w:pPr>
      <w:r w:rsidRPr="00B92A6C">
        <w:rPr>
          <w:rFonts w:eastAsia="Times New Roman"/>
          <w:szCs w:val="28"/>
        </w:rPr>
        <w:t xml:space="preserve">2. Tổ thẩm định đánh giá, xếp loại </w:t>
      </w:r>
    </w:p>
    <w:p w:rsidR="00BC3EF2" w:rsidRPr="00B92A6C" w:rsidRDefault="00BC3EF2" w:rsidP="00BC3EF2">
      <w:pPr>
        <w:ind w:firstLine="567"/>
        <w:rPr>
          <w:rFonts w:eastAsia="Times New Roman"/>
          <w:szCs w:val="28"/>
        </w:rPr>
      </w:pPr>
      <w:r w:rsidRPr="00B92A6C">
        <w:rPr>
          <w:rFonts w:eastAsia="Times New Roman"/>
          <w:szCs w:val="28"/>
        </w:rPr>
        <w:t xml:space="preserve">2.1. Thành phần, gồm: </w:t>
      </w:r>
    </w:p>
    <w:p w:rsidR="00BC3EF2" w:rsidRPr="0087115F" w:rsidRDefault="00BC3EF2" w:rsidP="00BC3EF2">
      <w:pPr>
        <w:ind w:firstLine="567"/>
        <w:rPr>
          <w:rFonts w:eastAsia="Times New Roman"/>
          <w:szCs w:val="28"/>
        </w:rPr>
      </w:pPr>
      <w:r w:rsidRPr="0087115F">
        <w:rPr>
          <w:rFonts w:eastAsia="Times New Roman"/>
          <w:szCs w:val="28"/>
        </w:rPr>
        <w:t>Tổ trưởng: Trưởng phòng</w:t>
      </w:r>
      <w:r w:rsidR="00CD65C3" w:rsidRPr="0087115F">
        <w:rPr>
          <w:rFonts w:eastAsia="Times New Roman"/>
          <w:szCs w:val="28"/>
        </w:rPr>
        <w:t xml:space="preserve"> Nội vụ</w:t>
      </w:r>
      <w:r w:rsidRPr="0087115F">
        <w:rPr>
          <w:rFonts w:eastAsia="Times New Roman"/>
          <w:szCs w:val="28"/>
        </w:rPr>
        <w:t>;</w:t>
      </w:r>
    </w:p>
    <w:p w:rsidR="00970D9E" w:rsidRPr="0087115F" w:rsidRDefault="00BC3EF2" w:rsidP="00BC3EF2">
      <w:pPr>
        <w:ind w:firstLine="567"/>
        <w:rPr>
          <w:rFonts w:eastAsia="Times New Roman"/>
          <w:szCs w:val="28"/>
        </w:rPr>
      </w:pPr>
      <w:r w:rsidRPr="0087115F">
        <w:rPr>
          <w:rFonts w:eastAsia="Times New Roman"/>
          <w:szCs w:val="28"/>
        </w:rPr>
        <w:t xml:space="preserve">Tổ phó: </w:t>
      </w:r>
      <w:r w:rsidR="000B2A89" w:rsidRPr="0087115F">
        <w:rPr>
          <w:rFonts w:eastAsia="Times New Roman"/>
          <w:szCs w:val="28"/>
        </w:rPr>
        <w:t xml:space="preserve">Chánh </w:t>
      </w:r>
      <w:r w:rsidR="00970D9E" w:rsidRPr="0087115F">
        <w:rPr>
          <w:rFonts w:eastAsia="Times New Roman"/>
          <w:szCs w:val="28"/>
        </w:rPr>
        <w:t xml:space="preserve">Văn phòng HĐND và UBND thành phố; </w:t>
      </w:r>
    </w:p>
    <w:p w:rsidR="00970D9E" w:rsidRPr="0087115F" w:rsidRDefault="00BC3EF2" w:rsidP="00970D9E">
      <w:pPr>
        <w:ind w:firstLine="567"/>
        <w:rPr>
          <w:rFonts w:eastAsia="Times New Roman"/>
          <w:szCs w:val="28"/>
        </w:rPr>
      </w:pPr>
      <w:r w:rsidRPr="0087115F">
        <w:rPr>
          <w:rFonts w:eastAsia="Times New Roman"/>
          <w:szCs w:val="28"/>
        </w:rPr>
        <w:t>Các thành viên</w:t>
      </w:r>
      <w:r w:rsidR="007C3396" w:rsidRPr="0087115F">
        <w:rPr>
          <w:rFonts w:eastAsia="Times New Roman"/>
          <w:szCs w:val="28"/>
        </w:rPr>
        <w:t xml:space="preserve"> là</w:t>
      </w:r>
      <w:r w:rsidRPr="0087115F">
        <w:rPr>
          <w:rFonts w:eastAsia="Times New Roman"/>
          <w:szCs w:val="28"/>
        </w:rPr>
        <w:t xml:space="preserve"> </w:t>
      </w:r>
      <w:r w:rsidR="00970D9E" w:rsidRPr="0087115F">
        <w:rPr>
          <w:rFonts w:eastAsia="Times New Roman"/>
          <w:szCs w:val="28"/>
        </w:rPr>
        <w:t>Trưởng</w:t>
      </w:r>
      <w:r w:rsidRPr="0087115F">
        <w:rPr>
          <w:rFonts w:eastAsia="Times New Roman"/>
          <w:szCs w:val="28"/>
        </w:rPr>
        <w:t xml:space="preserve"> Phòng Tài chính - Kế hoạch; </w:t>
      </w:r>
      <w:r w:rsidR="00970D9E" w:rsidRPr="0087115F">
        <w:rPr>
          <w:rFonts w:eastAsia="Times New Roman"/>
          <w:szCs w:val="28"/>
        </w:rPr>
        <w:t xml:space="preserve">Chánh </w:t>
      </w:r>
      <w:r w:rsidRPr="0087115F">
        <w:rPr>
          <w:rFonts w:eastAsia="Times New Roman"/>
          <w:szCs w:val="28"/>
        </w:rPr>
        <w:t>Thanh tra thành phố</w:t>
      </w:r>
      <w:r w:rsidR="00970D9E" w:rsidRPr="0087115F">
        <w:rPr>
          <w:rFonts w:eastAsia="Times New Roman"/>
          <w:szCs w:val="28"/>
        </w:rPr>
        <w:t xml:space="preserve">; Phó Trưởng phòng Nội vụ phụ trách lĩnh vực. </w:t>
      </w:r>
    </w:p>
    <w:p w:rsidR="0016251E" w:rsidRPr="00AB0C97" w:rsidRDefault="00AB0C97" w:rsidP="00BC3EF2">
      <w:pPr>
        <w:ind w:firstLine="567"/>
        <w:rPr>
          <w:rFonts w:eastAsia="Times New Roman"/>
          <w:szCs w:val="28"/>
        </w:rPr>
      </w:pPr>
      <w:r w:rsidRPr="0087115F">
        <w:rPr>
          <w:szCs w:val="28"/>
        </w:rPr>
        <w:t xml:space="preserve">Các thành viên của Tổ thẩm định có thể phân công công chức phụ trách lĩnh vực thuộc quyền quản lý thực hiện việc thẩm định kết quả tự chấm điểm của các cơ quan, đơn vị theo lĩnh vực phụ trách </w:t>
      </w:r>
      <w:r>
        <w:rPr>
          <w:szCs w:val="28"/>
        </w:rPr>
        <w:t>và chịu</w:t>
      </w:r>
      <w:r w:rsidRPr="00AB0C97">
        <w:rPr>
          <w:szCs w:val="28"/>
        </w:rPr>
        <w:t xml:space="preserve"> trách nhiệm về kết quả chấm điểm này</w:t>
      </w:r>
      <w:r w:rsidR="00925131" w:rsidRPr="00AB0C97">
        <w:rPr>
          <w:rFonts w:eastAsia="Times New Roman"/>
          <w:szCs w:val="28"/>
        </w:rPr>
        <w:t>.</w:t>
      </w:r>
      <w:r w:rsidR="00756B7D" w:rsidRPr="00AB0C97">
        <w:rPr>
          <w:rFonts w:eastAsia="Times New Roman"/>
          <w:szCs w:val="28"/>
        </w:rPr>
        <w:t xml:space="preserve"> </w:t>
      </w:r>
    </w:p>
    <w:p w:rsidR="00B01DCF" w:rsidRPr="00B92A6C" w:rsidRDefault="00B01DCF" w:rsidP="00BC3EF2">
      <w:pPr>
        <w:ind w:firstLine="567"/>
        <w:rPr>
          <w:rFonts w:eastAsia="Times New Roman"/>
          <w:szCs w:val="28"/>
        </w:rPr>
      </w:pPr>
      <w:r w:rsidRPr="00B92A6C">
        <w:rPr>
          <w:rFonts w:eastAsia="Times New Roman"/>
          <w:szCs w:val="28"/>
        </w:rPr>
        <w:t xml:space="preserve">2.2. </w:t>
      </w:r>
      <w:r w:rsidR="00BC3EF2" w:rsidRPr="00B92A6C">
        <w:rPr>
          <w:rFonts w:eastAsia="Times New Roman"/>
          <w:szCs w:val="28"/>
        </w:rPr>
        <w:t xml:space="preserve">Nhiệm vụ, quyền hạn của Tổ </w:t>
      </w:r>
      <w:r w:rsidRPr="00B92A6C">
        <w:rPr>
          <w:rFonts w:eastAsia="Times New Roman"/>
          <w:szCs w:val="28"/>
        </w:rPr>
        <w:t>thẩm định</w:t>
      </w:r>
      <w:r w:rsidR="00161F01" w:rsidRPr="00B92A6C">
        <w:rPr>
          <w:rFonts w:eastAsia="Times New Roman"/>
          <w:szCs w:val="28"/>
        </w:rPr>
        <w:t xml:space="preserve"> </w:t>
      </w:r>
    </w:p>
    <w:p w:rsidR="00066429" w:rsidRPr="00B92A6C" w:rsidRDefault="00066429" w:rsidP="00066429">
      <w:pPr>
        <w:ind w:firstLine="567"/>
        <w:rPr>
          <w:rFonts w:eastAsia="Times New Roman"/>
          <w:i/>
          <w:szCs w:val="28"/>
        </w:rPr>
      </w:pPr>
      <w:r w:rsidRPr="00B92A6C">
        <w:rPr>
          <w:rFonts w:eastAsia="Times New Roman"/>
          <w:i/>
          <w:szCs w:val="28"/>
        </w:rPr>
        <w:t xml:space="preserve">Rà soát tiêu chí chấm điểm, đối chiếu chức năng, nhiệm vụ để thông báo tổng điểm cho cơ quan, đơn vị. </w:t>
      </w:r>
    </w:p>
    <w:p w:rsidR="00925131" w:rsidRPr="00B92A6C" w:rsidRDefault="0016251E" w:rsidP="0016251E">
      <w:pPr>
        <w:ind w:firstLine="567"/>
        <w:rPr>
          <w:rFonts w:eastAsia="Times New Roman"/>
          <w:szCs w:val="28"/>
        </w:rPr>
      </w:pPr>
      <w:r w:rsidRPr="00B92A6C">
        <w:rPr>
          <w:rFonts w:eastAsia="Times New Roman"/>
          <w:szCs w:val="28"/>
        </w:rPr>
        <w:t xml:space="preserve">Kiểm tra, </w:t>
      </w:r>
      <w:r w:rsidR="008D4AC4" w:rsidRPr="00B92A6C">
        <w:rPr>
          <w:rFonts w:eastAsia="Times New Roman"/>
          <w:szCs w:val="28"/>
        </w:rPr>
        <w:t xml:space="preserve">thẩm định </w:t>
      </w:r>
      <w:r w:rsidR="00BC3EF2" w:rsidRPr="00B92A6C">
        <w:rPr>
          <w:rFonts w:eastAsia="Times New Roman"/>
          <w:szCs w:val="28"/>
        </w:rPr>
        <w:t>kết quả tự đánh giá mức độ hoàn thành nhiệm vụ h</w:t>
      </w:r>
      <w:r w:rsidR="00CD65C3" w:rsidRPr="00B92A6C">
        <w:rPr>
          <w:rFonts w:eastAsia="Times New Roman"/>
          <w:szCs w:val="28"/>
        </w:rPr>
        <w:t>à</w:t>
      </w:r>
      <w:r w:rsidR="00BC3EF2" w:rsidRPr="00B92A6C">
        <w:rPr>
          <w:rFonts w:eastAsia="Times New Roman"/>
          <w:szCs w:val="28"/>
        </w:rPr>
        <w:t>ng năm của các cơ quan, đơn vị</w:t>
      </w:r>
      <w:r w:rsidRPr="00B92A6C">
        <w:rPr>
          <w:rFonts w:eastAsia="Times New Roman"/>
          <w:szCs w:val="28"/>
        </w:rPr>
        <w:t>;</w:t>
      </w:r>
      <w:r w:rsidR="00BC3EF2" w:rsidRPr="00B92A6C">
        <w:rPr>
          <w:rFonts w:eastAsia="Times New Roman"/>
          <w:szCs w:val="28"/>
        </w:rPr>
        <w:t xml:space="preserve"> </w:t>
      </w:r>
      <w:r w:rsidRPr="00B92A6C">
        <w:rPr>
          <w:rFonts w:eastAsia="Times New Roman"/>
          <w:szCs w:val="28"/>
        </w:rPr>
        <w:t xml:space="preserve">tổng hợp, đề xuất Hội đồng đánh giá, xếp loại xem xét, quyết định. </w:t>
      </w:r>
    </w:p>
    <w:p w:rsidR="00BC3EF2" w:rsidRPr="00B92A6C" w:rsidRDefault="0016251E" w:rsidP="0016251E">
      <w:pPr>
        <w:ind w:firstLine="567"/>
        <w:rPr>
          <w:rFonts w:eastAsia="Times New Roman"/>
          <w:szCs w:val="28"/>
        </w:rPr>
      </w:pPr>
      <w:r w:rsidRPr="00B92A6C">
        <w:rPr>
          <w:rFonts w:eastAsia="Times New Roman"/>
          <w:szCs w:val="28"/>
        </w:rPr>
        <w:lastRenderedPageBreak/>
        <w:t>D</w:t>
      </w:r>
      <w:r w:rsidR="00BC3EF2" w:rsidRPr="00B92A6C">
        <w:rPr>
          <w:rFonts w:eastAsia="Times New Roman"/>
          <w:szCs w:val="28"/>
        </w:rPr>
        <w:t>ự thảo báo cáo kết quả đánh giá, xếp loại mức độ hoàn thành nhiệm vụ h</w:t>
      </w:r>
      <w:r w:rsidRPr="00B92A6C">
        <w:rPr>
          <w:rFonts w:eastAsia="Times New Roman"/>
          <w:szCs w:val="28"/>
        </w:rPr>
        <w:t>à</w:t>
      </w:r>
      <w:r w:rsidR="00BC3EF2" w:rsidRPr="00B92A6C">
        <w:rPr>
          <w:rFonts w:eastAsia="Times New Roman"/>
          <w:szCs w:val="28"/>
        </w:rPr>
        <w:t>ng năm của các cơ quan, đơn vị</w:t>
      </w:r>
      <w:r w:rsidRPr="00B92A6C">
        <w:rPr>
          <w:rFonts w:eastAsia="Times New Roman"/>
          <w:szCs w:val="28"/>
        </w:rPr>
        <w:t xml:space="preserve">, trình UBND thành phố </w:t>
      </w:r>
      <w:r w:rsidR="00756B7D" w:rsidRPr="00B92A6C">
        <w:rPr>
          <w:rFonts w:eastAsia="Times New Roman"/>
          <w:szCs w:val="28"/>
        </w:rPr>
        <w:t xml:space="preserve">(Chủ tịch UBND thành phố) </w:t>
      </w:r>
      <w:r w:rsidRPr="00B92A6C">
        <w:rPr>
          <w:rFonts w:eastAsia="Times New Roman"/>
          <w:szCs w:val="28"/>
        </w:rPr>
        <w:t>xếp loại</w:t>
      </w:r>
      <w:r w:rsidR="00BC3EF2" w:rsidRPr="00B92A6C">
        <w:rPr>
          <w:rFonts w:eastAsia="Times New Roman"/>
          <w:szCs w:val="28"/>
        </w:rPr>
        <w:t>.</w:t>
      </w:r>
    </w:p>
    <w:p w:rsidR="0016251E" w:rsidRPr="00B92A6C" w:rsidRDefault="0016251E" w:rsidP="00BC3EF2">
      <w:pPr>
        <w:ind w:firstLine="567"/>
        <w:rPr>
          <w:rFonts w:eastAsia="Times New Roman"/>
          <w:szCs w:val="28"/>
        </w:rPr>
      </w:pPr>
      <w:r w:rsidRPr="00B92A6C">
        <w:rPr>
          <w:rFonts w:eastAsia="Times New Roman"/>
          <w:szCs w:val="28"/>
        </w:rPr>
        <w:t xml:space="preserve">2.3. Trách nhiệm của thành viên Tổ thẩm định </w:t>
      </w:r>
    </w:p>
    <w:p w:rsidR="00925131" w:rsidRPr="00B92A6C" w:rsidRDefault="0016251E" w:rsidP="0016251E">
      <w:pPr>
        <w:shd w:val="clear" w:color="auto" w:fill="FFFFFF"/>
        <w:ind w:firstLine="540"/>
        <w:rPr>
          <w:szCs w:val="28"/>
        </w:rPr>
      </w:pPr>
      <w:r w:rsidRPr="00B92A6C">
        <w:rPr>
          <w:szCs w:val="28"/>
        </w:rPr>
        <w:t xml:space="preserve">2.3.1. </w:t>
      </w:r>
      <w:r w:rsidR="00756B7D" w:rsidRPr="00B92A6C">
        <w:rPr>
          <w:szCs w:val="28"/>
        </w:rPr>
        <w:t xml:space="preserve">Thành viên thuộc </w:t>
      </w:r>
      <w:r w:rsidRPr="00B92A6C">
        <w:rPr>
          <w:szCs w:val="28"/>
        </w:rPr>
        <w:t>Phòng Nội vụ</w:t>
      </w:r>
      <w:r w:rsidR="00925131" w:rsidRPr="00B92A6C">
        <w:rPr>
          <w:szCs w:val="28"/>
        </w:rPr>
        <w:t xml:space="preserve"> </w:t>
      </w:r>
      <w:r w:rsidR="00756B7D" w:rsidRPr="00B92A6C">
        <w:rPr>
          <w:szCs w:val="28"/>
        </w:rPr>
        <w:t xml:space="preserve">thành phố </w:t>
      </w:r>
      <w:r w:rsidRPr="00B92A6C">
        <w:rPr>
          <w:szCs w:val="28"/>
        </w:rPr>
        <w:t xml:space="preserve"> </w:t>
      </w:r>
    </w:p>
    <w:p w:rsidR="00925131" w:rsidRPr="00B92A6C" w:rsidRDefault="00925131" w:rsidP="00925131">
      <w:pPr>
        <w:ind w:firstLine="567"/>
        <w:rPr>
          <w:rFonts w:eastAsia="Times New Roman"/>
          <w:szCs w:val="28"/>
        </w:rPr>
      </w:pPr>
      <w:r w:rsidRPr="00B92A6C">
        <w:rPr>
          <w:rFonts w:eastAsia="Times New Roman"/>
          <w:szCs w:val="28"/>
        </w:rPr>
        <w:t>Hướng dẫn các cơ quan, đơn vị tự đánh giá, chấm điểm theo các tiêu chí quy định.</w:t>
      </w:r>
      <w:r w:rsidR="007D70EF" w:rsidRPr="00B92A6C">
        <w:rPr>
          <w:rFonts w:eastAsia="Times New Roman"/>
          <w:szCs w:val="28"/>
        </w:rPr>
        <w:t xml:space="preserve"> </w:t>
      </w:r>
    </w:p>
    <w:p w:rsidR="00925131" w:rsidRPr="00B92A6C" w:rsidRDefault="00925131" w:rsidP="0016251E">
      <w:pPr>
        <w:shd w:val="clear" w:color="auto" w:fill="FFFFFF"/>
        <w:ind w:firstLine="540"/>
        <w:rPr>
          <w:szCs w:val="28"/>
        </w:rPr>
      </w:pPr>
      <w:r w:rsidRPr="00B92A6C">
        <w:rPr>
          <w:szCs w:val="28"/>
        </w:rPr>
        <w:t>Đầu mối tổng hợp kết quả tự đánh giá, chấm điểm và xếp loại của các cơ quan, đơn vị; chủ trì, phối hợp với các thành viên Tổ thẩm định đánh giá, chấm điểm trên các nội dung được giao theo dõi</w:t>
      </w:r>
      <w:r w:rsidR="007C0098" w:rsidRPr="00B92A6C">
        <w:rPr>
          <w:szCs w:val="28"/>
        </w:rPr>
        <w:t>, đánh giá</w:t>
      </w:r>
      <w:r w:rsidRPr="00B92A6C">
        <w:rPr>
          <w:szCs w:val="28"/>
        </w:rPr>
        <w:t>; tổng hợp</w:t>
      </w:r>
      <w:r w:rsidR="007C0098" w:rsidRPr="00B92A6C">
        <w:rPr>
          <w:szCs w:val="28"/>
        </w:rPr>
        <w:t>, báo cáo</w:t>
      </w:r>
      <w:r w:rsidRPr="00B92A6C">
        <w:rPr>
          <w:szCs w:val="28"/>
        </w:rPr>
        <w:t xml:space="preserve"> </w:t>
      </w:r>
      <w:r w:rsidR="007C0098" w:rsidRPr="00B92A6C">
        <w:rPr>
          <w:szCs w:val="28"/>
        </w:rPr>
        <w:t xml:space="preserve">kết quả thẩm định cho </w:t>
      </w:r>
      <w:r w:rsidRPr="00B92A6C">
        <w:rPr>
          <w:szCs w:val="28"/>
        </w:rPr>
        <w:t>Hội đồng đánh giá, xếp loại</w:t>
      </w:r>
      <w:r w:rsidR="007C0098" w:rsidRPr="00B92A6C">
        <w:rPr>
          <w:szCs w:val="28"/>
        </w:rPr>
        <w:t xml:space="preserve"> xem xét. </w:t>
      </w:r>
    </w:p>
    <w:p w:rsidR="0016251E" w:rsidRPr="00B92A6C" w:rsidRDefault="00925131" w:rsidP="0016251E">
      <w:pPr>
        <w:shd w:val="clear" w:color="auto" w:fill="FFFFFF"/>
        <w:ind w:firstLine="540"/>
        <w:rPr>
          <w:szCs w:val="28"/>
        </w:rPr>
      </w:pPr>
      <w:r w:rsidRPr="00B92A6C">
        <w:rPr>
          <w:szCs w:val="28"/>
        </w:rPr>
        <w:t>T</w:t>
      </w:r>
      <w:r w:rsidR="0016251E" w:rsidRPr="00B92A6C">
        <w:rPr>
          <w:szCs w:val="28"/>
        </w:rPr>
        <w:t>heo dõi, đánh giá việc thực hiện chức năng, nhiệm vụ</w:t>
      </w:r>
      <w:r w:rsidRPr="00B92A6C">
        <w:rPr>
          <w:szCs w:val="28"/>
        </w:rPr>
        <w:t xml:space="preserve"> thuộc lĩnh vực phụ trách:</w:t>
      </w:r>
      <w:r w:rsidR="0016251E" w:rsidRPr="00B92A6C">
        <w:rPr>
          <w:szCs w:val="28"/>
        </w:rPr>
        <w:t xml:space="preserve"> công tác cải cách hành chính; </w:t>
      </w:r>
      <w:r w:rsidR="00756B7D" w:rsidRPr="00B92A6C">
        <w:rPr>
          <w:szCs w:val="28"/>
        </w:rPr>
        <w:t xml:space="preserve">ứng dụng công nghệ thông tin liên quan lĩnh vực phụ trách; </w:t>
      </w:r>
      <w:r w:rsidR="0016251E" w:rsidRPr="00B92A6C">
        <w:rPr>
          <w:szCs w:val="28"/>
        </w:rPr>
        <w:t>quản lý sử dụng và thực hiện các chế độ, chính sách đối với cán bộ, công chức, viên chức, người lao động; quản lý tổ chức, biên chế, công tác đào tạo, bồi dưỡng, đánh giá, xếp loại công chức, viên chức; theo dõi hoạt động công vụ; việc thực hiện các quy định về nếp sống văn hóa công sở.</w:t>
      </w:r>
      <w:r w:rsidRPr="00B92A6C">
        <w:rPr>
          <w:szCs w:val="28"/>
        </w:rPr>
        <w:t xml:space="preserve">.. </w:t>
      </w:r>
      <w:r w:rsidR="0016251E" w:rsidRPr="00B92A6C">
        <w:rPr>
          <w:szCs w:val="28"/>
        </w:rPr>
        <w:t xml:space="preserve"> </w:t>
      </w:r>
    </w:p>
    <w:p w:rsidR="0016251E" w:rsidRPr="00B92A6C" w:rsidRDefault="0016251E" w:rsidP="0016251E">
      <w:pPr>
        <w:shd w:val="clear" w:color="auto" w:fill="FFFFFF"/>
        <w:ind w:firstLine="540"/>
        <w:rPr>
          <w:szCs w:val="28"/>
        </w:rPr>
      </w:pPr>
      <w:r w:rsidRPr="00B92A6C">
        <w:rPr>
          <w:szCs w:val="28"/>
        </w:rPr>
        <w:t xml:space="preserve">2.3.2. </w:t>
      </w:r>
      <w:r w:rsidR="00756B7D" w:rsidRPr="00B92A6C">
        <w:rPr>
          <w:szCs w:val="28"/>
        </w:rPr>
        <w:t xml:space="preserve">Thành viên thuộc </w:t>
      </w:r>
      <w:r w:rsidRPr="00B92A6C">
        <w:rPr>
          <w:szCs w:val="28"/>
        </w:rPr>
        <w:t>Văn phòng HĐND và UBND thành phố: theo dõi, đánh giá các nội dung, kết quả thực hiệ</w:t>
      </w:r>
      <w:r w:rsidR="00925131" w:rsidRPr="00B92A6C">
        <w:rPr>
          <w:szCs w:val="28"/>
        </w:rPr>
        <w:t>n chương trình công tác</w:t>
      </w:r>
      <w:r w:rsidRPr="00B92A6C">
        <w:rPr>
          <w:szCs w:val="28"/>
        </w:rPr>
        <w:t>, kế hoạch hành động</w:t>
      </w:r>
      <w:r w:rsidR="00925131" w:rsidRPr="00B92A6C">
        <w:rPr>
          <w:szCs w:val="28"/>
        </w:rPr>
        <w:t xml:space="preserve"> của UBND thành phố</w:t>
      </w:r>
      <w:r w:rsidRPr="00B92A6C">
        <w:rPr>
          <w:szCs w:val="28"/>
        </w:rPr>
        <w:t>; kết quả thực hiện nhiệm vụ của UBND</w:t>
      </w:r>
      <w:r w:rsidR="00756B7D" w:rsidRPr="00B92A6C">
        <w:rPr>
          <w:szCs w:val="28"/>
        </w:rPr>
        <w:t xml:space="preserve"> thành phố</w:t>
      </w:r>
      <w:r w:rsidRPr="00B92A6C">
        <w:rPr>
          <w:szCs w:val="28"/>
        </w:rPr>
        <w:t xml:space="preserve">, Chủ tịch, Phó Chủ tịch </w:t>
      </w:r>
      <w:r w:rsidR="00925131" w:rsidRPr="00B92A6C">
        <w:rPr>
          <w:szCs w:val="28"/>
        </w:rPr>
        <w:t xml:space="preserve">UBND thành phố </w:t>
      </w:r>
      <w:r w:rsidRPr="00B92A6C">
        <w:rPr>
          <w:szCs w:val="28"/>
        </w:rPr>
        <w:t xml:space="preserve">giao; tiến độ thực hiện báo cáo tháng, quý, 6 tháng, năm; </w:t>
      </w:r>
      <w:r w:rsidR="00925131" w:rsidRPr="00B92A6C">
        <w:rPr>
          <w:szCs w:val="28"/>
        </w:rPr>
        <w:t xml:space="preserve">kết quả giải quyết thủ tục hành chính; </w:t>
      </w:r>
      <w:r w:rsidRPr="00B92A6C">
        <w:rPr>
          <w:szCs w:val="28"/>
        </w:rPr>
        <w:t xml:space="preserve">việc ứng dụng công nghệ thông tin; </w:t>
      </w:r>
      <w:r w:rsidR="000B2192" w:rsidRPr="00B92A6C">
        <w:rPr>
          <w:szCs w:val="28"/>
        </w:rPr>
        <w:t xml:space="preserve">tiến độ giải quyết đơn thư; </w:t>
      </w:r>
      <w:r w:rsidRPr="00B92A6C">
        <w:rPr>
          <w:szCs w:val="28"/>
        </w:rPr>
        <w:t xml:space="preserve">các </w:t>
      </w:r>
      <w:r w:rsidR="00756B7D" w:rsidRPr="00B92A6C">
        <w:rPr>
          <w:szCs w:val="28"/>
        </w:rPr>
        <w:t>văn bản phê bình, nhắc nhỡ; văn bản</w:t>
      </w:r>
      <w:r w:rsidRPr="00B92A6C">
        <w:rPr>
          <w:szCs w:val="28"/>
        </w:rPr>
        <w:t xml:space="preserve"> bị thu hồi, hủy bỏ.</w:t>
      </w:r>
      <w:r w:rsidR="00925131" w:rsidRPr="00B92A6C">
        <w:rPr>
          <w:szCs w:val="28"/>
        </w:rPr>
        <w:t xml:space="preserve">.. </w:t>
      </w:r>
    </w:p>
    <w:p w:rsidR="0016251E" w:rsidRPr="00B92A6C" w:rsidRDefault="0016251E" w:rsidP="0016251E">
      <w:pPr>
        <w:ind w:firstLine="540"/>
        <w:rPr>
          <w:szCs w:val="28"/>
        </w:rPr>
      </w:pPr>
      <w:r w:rsidRPr="00B92A6C">
        <w:rPr>
          <w:szCs w:val="28"/>
        </w:rPr>
        <w:t xml:space="preserve">2.3.3. </w:t>
      </w:r>
      <w:r w:rsidR="00756B7D" w:rsidRPr="00B92A6C">
        <w:rPr>
          <w:szCs w:val="28"/>
        </w:rPr>
        <w:t xml:space="preserve">Thành viên thuộc </w:t>
      </w:r>
      <w:r w:rsidRPr="00B92A6C">
        <w:rPr>
          <w:szCs w:val="28"/>
        </w:rPr>
        <w:t>Phòng Tài chính - Kế hoạch</w:t>
      </w:r>
      <w:r w:rsidR="00756B7D" w:rsidRPr="00B92A6C">
        <w:rPr>
          <w:szCs w:val="28"/>
        </w:rPr>
        <w:t xml:space="preserve"> thành phố</w:t>
      </w:r>
      <w:r w:rsidRPr="00B92A6C">
        <w:rPr>
          <w:szCs w:val="28"/>
        </w:rPr>
        <w:t xml:space="preserve">: theo dõi, đánh giá </w:t>
      </w:r>
      <w:r w:rsidR="00756B7D" w:rsidRPr="00B92A6C">
        <w:rPr>
          <w:szCs w:val="28"/>
        </w:rPr>
        <w:t xml:space="preserve">các tiêu chí thuộc chức năng, nhiệm vụ; </w:t>
      </w:r>
      <w:r w:rsidRPr="00B92A6C">
        <w:rPr>
          <w:szCs w:val="28"/>
        </w:rPr>
        <w:t xml:space="preserve">việc ban hành Quy chế chi tiêu nội bộ; Quy chế quản lý và </w:t>
      </w:r>
      <w:r w:rsidRPr="00B92A6C">
        <w:rPr>
          <w:spacing w:val="-2"/>
          <w:szCs w:val="28"/>
        </w:rPr>
        <w:t>sử dụng tài sản công; việc thực hiện thu, chi quản lý tài chính</w:t>
      </w:r>
      <w:r w:rsidR="00865974" w:rsidRPr="00B92A6C">
        <w:rPr>
          <w:spacing w:val="-2"/>
          <w:szCs w:val="28"/>
        </w:rPr>
        <w:t>, giải ngân nguồn vốn đầu tư (nếu có)</w:t>
      </w:r>
      <w:r w:rsidRPr="00B92A6C">
        <w:rPr>
          <w:spacing w:val="-2"/>
          <w:szCs w:val="28"/>
        </w:rPr>
        <w:t xml:space="preserve"> của các cơ quan, đơn vị</w:t>
      </w:r>
      <w:r w:rsidRPr="00B92A6C">
        <w:rPr>
          <w:szCs w:val="28"/>
        </w:rPr>
        <w:t>.</w:t>
      </w:r>
      <w:r w:rsidR="00756B7D" w:rsidRPr="00B92A6C">
        <w:rPr>
          <w:szCs w:val="28"/>
        </w:rPr>
        <w:t>..</w:t>
      </w:r>
      <w:r w:rsidR="00424641" w:rsidRPr="00B92A6C">
        <w:rPr>
          <w:szCs w:val="28"/>
        </w:rPr>
        <w:t xml:space="preserve"> </w:t>
      </w:r>
    </w:p>
    <w:p w:rsidR="0016251E" w:rsidRPr="00B92A6C" w:rsidRDefault="0016251E" w:rsidP="0016251E">
      <w:pPr>
        <w:ind w:firstLine="540"/>
        <w:rPr>
          <w:szCs w:val="28"/>
        </w:rPr>
      </w:pPr>
      <w:r w:rsidRPr="00B92A6C">
        <w:rPr>
          <w:szCs w:val="28"/>
        </w:rPr>
        <w:t xml:space="preserve">2.3.4. </w:t>
      </w:r>
      <w:r w:rsidR="00756B7D" w:rsidRPr="00B92A6C">
        <w:rPr>
          <w:szCs w:val="28"/>
        </w:rPr>
        <w:t xml:space="preserve">Thành viên thuộc </w:t>
      </w:r>
      <w:r w:rsidRPr="00B92A6C">
        <w:rPr>
          <w:szCs w:val="28"/>
        </w:rPr>
        <w:t>Thanh tra thành phố: theo dõi, đánh giá việc thực hiện các kết luận thanh tra; công tác phòng, chống tham nhũng; đồng thời phối hợp với Ban Tiếp công dân thành phố theo dõi, đánh giá việc giải quyết đơn thư khiếu nại, tố cáo.</w:t>
      </w:r>
    </w:p>
    <w:p w:rsidR="005D5876" w:rsidRPr="00B92A6C" w:rsidRDefault="00892384" w:rsidP="00892384">
      <w:pPr>
        <w:ind w:firstLine="567"/>
        <w:rPr>
          <w:rFonts w:eastAsia="Times New Roman"/>
          <w:b/>
          <w:szCs w:val="28"/>
        </w:rPr>
      </w:pPr>
      <w:r w:rsidRPr="00B92A6C">
        <w:rPr>
          <w:rFonts w:eastAsia="Times New Roman"/>
          <w:b/>
          <w:szCs w:val="28"/>
        </w:rPr>
        <w:t xml:space="preserve">Điều </w:t>
      </w:r>
      <w:r w:rsidR="00424641" w:rsidRPr="00B92A6C">
        <w:rPr>
          <w:rFonts w:eastAsia="Times New Roman"/>
          <w:b/>
          <w:szCs w:val="28"/>
        </w:rPr>
        <w:t>8</w:t>
      </w:r>
      <w:r w:rsidRPr="00B92A6C">
        <w:rPr>
          <w:rFonts w:eastAsia="Times New Roman"/>
          <w:b/>
          <w:szCs w:val="28"/>
        </w:rPr>
        <w:t xml:space="preserve">. </w:t>
      </w:r>
      <w:r w:rsidR="005D5876" w:rsidRPr="00B92A6C">
        <w:rPr>
          <w:rFonts w:eastAsia="Times New Roman"/>
          <w:b/>
          <w:szCs w:val="28"/>
        </w:rPr>
        <w:t>Quy trình đánh giá, xếp loại</w:t>
      </w:r>
      <w:r w:rsidR="00424641" w:rsidRPr="00B92A6C">
        <w:rPr>
          <w:rFonts w:eastAsia="Times New Roman"/>
          <w:b/>
          <w:szCs w:val="28"/>
        </w:rPr>
        <w:t xml:space="preserve"> </w:t>
      </w:r>
    </w:p>
    <w:p w:rsidR="00021802" w:rsidRPr="00B92A6C" w:rsidRDefault="005D5876" w:rsidP="00892384">
      <w:pPr>
        <w:ind w:firstLine="567"/>
        <w:rPr>
          <w:rFonts w:eastAsia="Times New Roman"/>
          <w:szCs w:val="28"/>
        </w:rPr>
      </w:pPr>
      <w:r w:rsidRPr="00B92A6C">
        <w:rPr>
          <w:rFonts w:eastAsia="Times New Roman"/>
          <w:szCs w:val="28"/>
        </w:rPr>
        <w:t xml:space="preserve">1. Tự đánh giá, </w:t>
      </w:r>
      <w:r w:rsidR="00895FA8" w:rsidRPr="00B92A6C">
        <w:rPr>
          <w:rFonts w:eastAsia="Times New Roman"/>
          <w:szCs w:val="28"/>
        </w:rPr>
        <w:t xml:space="preserve">chấm điểm và </w:t>
      </w:r>
      <w:r w:rsidRPr="00B92A6C">
        <w:rPr>
          <w:rFonts w:eastAsia="Times New Roman"/>
          <w:szCs w:val="28"/>
        </w:rPr>
        <w:t>xếp loại của các cơ quan, đơn vị</w:t>
      </w:r>
    </w:p>
    <w:p w:rsidR="00021802" w:rsidRPr="00B92A6C" w:rsidRDefault="00CB78A5" w:rsidP="00892384">
      <w:pPr>
        <w:ind w:firstLine="567"/>
        <w:rPr>
          <w:rFonts w:eastAsia="Times New Roman"/>
          <w:szCs w:val="28"/>
        </w:rPr>
      </w:pPr>
      <w:r w:rsidRPr="00B92A6C">
        <w:rPr>
          <w:rFonts w:eastAsia="Times New Roman"/>
          <w:szCs w:val="28"/>
        </w:rPr>
        <w:t>Hàng năm, các cơ quan</w:t>
      </w:r>
      <w:r w:rsidR="005D5876" w:rsidRPr="00B92A6C">
        <w:rPr>
          <w:rFonts w:eastAsia="Times New Roman"/>
          <w:szCs w:val="28"/>
        </w:rPr>
        <w:t>, đơn vị căn cứ vào kết quả thực hiện nhiệm vụ của năm, tiến hành tự đánh giá, chấm điểm và xếp loại mức độ hoàn thành nhiệm vụ theo các Phụ lục tại Quy định này (Phụ lục 1, đối với cơ quan chuyên môn; Phụ lục 2 đối với đơn vị sự nghiệp, các tổ chức Hội có giao chỉ tiêu biên chế) và hoàn thành hồ sơ đánh giá, gửi về UBND thành phố (qua Phòng Nội vụ thành phố).</w:t>
      </w:r>
      <w:r w:rsidR="007C0098" w:rsidRPr="00B92A6C">
        <w:rPr>
          <w:rFonts w:eastAsia="Times New Roman"/>
          <w:szCs w:val="28"/>
        </w:rPr>
        <w:t xml:space="preserve"> </w:t>
      </w:r>
    </w:p>
    <w:p w:rsidR="00892384" w:rsidRPr="00B92A6C" w:rsidRDefault="00892384" w:rsidP="00892384">
      <w:pPr>
        <w:ind w:firstLine="567"/>
        <w:rPr>
          <w:rFonts w:eastAsia="Times New Roman"/>
          <w:szCs w:val="28"/>
        </w:rPr>
      </w:pPr>
      <w:r w:rsidRPr="00B92A6C">
        <w:rPr>
          <w:rFonts w:eastAsia="Times New Roman"/>
          <w:szCs w:val="28"/>
        </w:rPr>
        <w:lastRenderedPageBreak/>
        <w:t>2. Tổ chức thẩm định kết quả tự đánh giá, chấm điểm và xếp loại của các cơ quan</w:t>
      </w:r>
      <w:r w:rsidR="00FC7F61" w:rsidRPr="00B92A6C">
        <w:rPr>
          <w:rFonts w:eastAsia="Times New Roman"/>
          <w:szCs w:val="28"/>
        </w:rPr>
        <w:t>, đơn vị</w:t>
      </w:r>
      <w:r w:rsidRPr="00B92A6C">
        <w:rPr>
          <w:rFonts w:eastAsia="Times New Roman"/>
          <w:szCs w:val="28"/>
        </w:rPr>
        <w:t>.</w:t>
      </w:r>
    </w:p>
    <w:p w:rsidR="00892384" w:rsidRPr="00B92A6C" w:rsidRDefault="007C0098" w:rsidP="00805994">
      <w:pPr>
        <w:ind w:firstLine="567"/>
        <w:rPr>
          <w:rFonts w:eastAsia="Times New Roman"/>
          <w:szCs w:val="28"/>
        </w:rPr>
      </w:pPr>
      <w:r w:rsidRPr="00B92A6C">
        <w:rPr>
          <w:rFonts w:eastAsia="Times New Roman"/>
          <w:szCs w:val="28"/>
        </w:rPr>
        <w:t>2.1.</w:t>
      </w:r>
      <w:r w:rsidR="00892384" w:rsidRPr="00B92A6C">
        <w:rPr>
          <w:rFonts w:eastAsia="Times New Roman"/>
          <w:szCs w:val="28"/>
        </w:rPr>
        <w:t xml:space="preserve"> Trên cơ sở </w:t>
      </w:r>
      <w:r w:rsidRPr="00B92A6C">
        <w:rPr>
          <w:rFonts w:eastAsia="Times New Roman"/>
          <w:szCs w:val="28"/>
        </w:rPr>
        <w:t xml:space="preserve">hồ sơ, </w:t>
      </w:r>
      <w:r w:rsidR="00892384" w:rsidRPr="00B92A6C">
        <w:rPr>
          <w:rFonts w:eastAsia="Times New Roman"/>
          <w:szCs w:val="28"/>
        </w:rPr>
        <w:t>báo cáo kết quả tự đánh giá, chấm điểm, xếp loại của các cơ quan</w:t>
      </w:r>
      <w:r w:rsidRPr="00B92A6C">
        <w:rPr>
          <w:rFonts w:eastAsia="Times New Roman"/>
          <w:szCs w:val="28"/>
        </w:rPr>
        <w:t>, đơn vị</w:t>
      </w:r>
      <w:r w:rsidR="00805994" w:rsidRPr="00B92A6C">
        <w:rPr>
          <w:rFonts w:eastAsia="Times New Roman"/>
          <w:szCs w:val="28"/>
        </w:rPr>
        <w:t>,</w:t>
      </w:r>
      <w:r w:rsidR="00892384" w:rsidRPr="00B92A6C">
        <w:rPr>
          <w:rFonts w:eastAsia="Times New Roman"/>
          <w:szCs w:val="28"/>
        </w:rPr>
        <w:t xml:space="preserve"> </w:t>
      </w:r>
      <w:r w:rsidRPr="00B92A6C">
        <w:rPr>
          <w:rFonts w:eastAsia="Times New Roman"/>
          <w:szCs w:val="28"/>
        </w:rPr>
        <w:t>Tổ thẩm định</w:t>
      </w:r>
      <w:r w:rsidR="00892384" w:rsidRPr="00B92A6C">
        <w:rPr>
          <w:rFonts w:eastAsia="Times New Roman"/>
          <w:szCs w:val="28"/>
        </w:rPr>
        <w:t xml:space="preserve"> có trách nhiệm tổ chức </w:t>
      </w:r>
      <w:r w:rsidR="00BE200B" w:rsidRPr="00B92A6C">
        <w:rPr>
          <w:rFonts w:eastAsia="Times New Roman"/>
          <w:szCs w:val="28"/>
        </w:rPr>
        <w:t xml:space="preserve">kiểm tra, </w:t>
      </w:r>
      <w:r w:rsidR="00892384" w:rsidRPr="00B92A6C">
        <w:rPr>
          <w:rFonts w:eastAsia="Times New Roman"/>
          <w:szCs w:val="28"/>
        </w:rPr>
        <w:t>thẩm định và báo cáo</w:t>
      </w:r>
      <w:r w:rsidR="00805994" w:rsidRPr="00B92A6C">
        <w:rPr>
          <w:rFonts w:eastAsia="Times New Roman"/>
          <w:szCs w:val="28"/>
        </w:rPr>
        <w:t xml:space="preserve"> Hội đồng đánh giá, xếp loại </w:t>
      </w:r>
      <w:r w:rsidR="00892384" w:rsidRPr="00B92A6C">
        <w:rPr>
          <w:rFonts w:eastAsia="Times New Roman"/>
          <w:szCs w:val="28"/>
        </w:rPr>
        <w:t>về kết quả thẩm định, đồng thời đề xuất việc xếp loại mức độ hoàn thành nhiệm vụ của các cơ quan</w:t>
      </w:r>
      <w:r w:rsidR="00805994" w:rsidRPr="00B92A6C">
        <w:rPr>
          <w:rFonts w:eastAsia="Times New Roman"/>
          <w:szCs w:val="28"/>
        </w:rPr>
        <w:t xml:space="preserve">, đơn vị. </w:t>
      </w:r>
    </w:p>
    <w:p w:rsidR="00892384" w:rsidRPr="00B92A6C" w:rsidRDefault="00805994" w:rsidP="00892384">
      <w:pPr>
        <w:ind w:firstLine="567"/>
        <w:rPr>
          <w:rFonts w:eastAsia="Times New Roman"/>
          <w:szCs w:val="28"/>
        </w:rPr>
      </w:pPr>
      <w:r w:rsidRPr="00B92A6C">
        <w:rPr>
          <w:rFonts w:eastAsia="Times New Roman"/>
          <w:szCs w:val="28"/>
        </w:rPr>
        <w:t>2.2.</w:t>
      </w:r>
      <w:r w:rsidR="00892384" w:rsidRPr="00B92A6C">
        <w:rPr>
          <w:rFonts w:eastAsia="Times New Roman"/>
          <w:szCs w:val="28"/>
        </w:rPr>
        <w:t xml:space="preserve"> Cơ sở để thẩm định</w:t>
      </w:r>
    </w:p>
    <w:p w:rsidR="00892384" w:rsidRPr="00B92A6C" w:rsidRDefault="00892384" w:rsidP="00892384">
      <w:pPr>
        <w:ind w:firstLine="567"/>
        <w:rPr>
          <w:rFonts w:eastAsia="Times New Roman"/>
          <w:szCs w:val="28"/>
        </w:rPr>
      </w:pPr>
      <w:r w:rsidRPr="00B92A6C">
        <w:rPr>
          <w:rFonts w:eastAsia="Times New Roman"/>
          <w:szCs w:val="28"/>
        </w:rPr>
        <w:t>- Báo cáo kết quả tự đánh giá, chấm điểm và xếp loại của các cơ quan</w:t>
      </w:r>
      <w:r w:rsidR="007901D9" w:rsidRPr="00B92A6C">
        <w:rPr>
          <w:rFonts w:eastAsia="Times New Roman"/>
          <w:szCs w:val="28"/>
        </w:rPr>
        <w:t>, đơn vị.</w:t>
      </w:r>
    </w:p>
    <w:p w:rsidR="00892384" w:rsidRPr="00B92A6C" w:rsidRDefault="00892384" w:rsidP="00892384">
      <w:pPr>
        <w:ind w:firstLine="567"/>
        <w:rPr>
          <w:rFonts w:eastAsia="Times New Roman"/>
          <w:szCs w:val="28"/>
        </w:rPr>
      </w:pPr>
      <w:r w:rsidRPr="00B92A6C">
        <w:rPr>
          <w:rFonts w:eastAsia="Times New Roman"/>
          <w:szCs w:val="28"/>
        </w:rPr>
        <w:t>- Hồ sơ, tài liệu chứng minh kết quả tự đánh giá, chấm điểm, xếp loại theo các tiêu chí quy định tại Phụ lục số 01, 02 Quy định này</w:t>
      </w:r>
      <w:r w:rsidR="007901D9" w:rsidRPr="00B92A6C">
        <w:rPr>
          <w:rFonts w:eastAsia="Times New Roman"/>
          <w:szCs w:val="28"/>
        </w:rPr>
        <w:t xml:space="preserve">. </w:t>
      </w:r>
      <w:r w:rsidRPr="00B92A6C">
        <w:rPr>
          <w:rFonts w:eastAsia="Times New Roman"/>
          <w:szCs w:val="28"/>
        </w:rPr>
        <w:t xml:space="preserve"> </w:t>
      </w:r>
    </w:p>
    <w:p w:rsidR="00892384" w:rsidRPr="00B92A6C" w:rsidRDefault="00892384" w:rsidP="00892384">
      <w:pPr>
        <w:ind w:firstLine="567"/>
        <w:rPr>
          <w:rFonts w:eastAsia="Times New Roman"/>
          <w:szCs w:val="28"/>
        </w:rPr>
      </w:pPr>
      <w:r w:rsidRPr="00B92A6C">
        <w:rPr>
          <w:rFonts w:eastAsia="Times New Roman"/>
          <w:szCs w:val="28"/>
        </w:rPr>
        <w:t>3. Xếp loại mức độ hoàn thành nhiệm vụ</w:t>
      </w:r>
      <w:r w:rsidR="008970CE" w:rsidRPr="00B92A6C">
        <w:rPr>
          <w:rFonts w:eastAsia="Times New Roman"/>
          <w:szCs w:val="28"/>
        </w:rPr>
        <w:t xml:space="preserve"> </w:t>
      </w:r>
    </w:p>
    <w:p w:rsidR="00576BB9" w:rsidRPr="00B92A6C" w:rsidRDefault="008970CE" w:rsidP="00892384">
      <w:pPr>
        <w:ind w:firstLine="567"/>
        <w:rPr>
          <w:rFonts w:eastAsia="Times New Roman"/>
          <w:szCs w:val="28"/>
        </w:rPr>
      </w:pPr>
      <w:r w:rsidRPr="00B92A6C">
        <w:rPr>
          <w:rFonts w:eastAsia="Times New Roman"/>
          <w:szCs w:val="28"/>
        </w:rPr>
        <w:t xml:space="preserve">Trên cơ sở báo cáo kết quả thẩm định của Tổ thẩm định, Hội đồng đánh giá, xếp loại tổ chức họp </w:t>
      </w:r>
      <w:r w:rsidR="00895FA8" w:rsidRPr="00B92A6C">
        <w:rPr>
          <w:rFonts w:eastAsia="Times New Roman"/>
          <w:szCs w:val="28"/>
        </w:rPr>
        <w:t>đánh giá</w:t>
      </w:r>
      <w:r w:rsidRPr="00B92A6C">
        <w:rPr>
          <w:rFonts w:eastAsia="Times New Roman"/>
          <w:szCs w:val="28"/>
        </w:rPr>
        <w:t xml:space="preserve">, </w:t>
      </w:r>
      <w:r w:rsidR="00895FA8" w:rsidRPr="00B92A6C">
        <w:rPr>
          <w:rFonts w:eastAsia="Times New Roman"/>
          <w:szCs w:val="28"/>
        </w:rPr>
        <w:t xml:space="preserve">xếp loại </w:t>
      </w:r>
      <w:r w:rsidRPr="00B92A6C">
        <w:rPr>
          <w:rFonts w:eastAsia="Times New Roman"/>
          <w:szCs w:val="28"/>
        </w:rPr>
        <w:t xml:space="preserve">mức độ hoàn thành nhiệm vụ </w:t>
      </w:r>
      <w:r w:rsidR="00895FA8" w:rsidRPr="00B92A6C">
        <w:rPr>
          <w:rFonts w:eastAsia="Times New Roman"/>
          <w:szCs w:val="28"/>
        </w:rPr>
        <w:t xml:space="preserve">hàng năm </w:t>
      </w:r>
      <w:r w:rsidRPr="00B92A6C">
        <w:rPr>
          <w:rFonts w:eastAsia="Times New Roman"/>
          <w:szCs w:val="28"/>
        </w:rPr>
        <w:t xml:space="preserve">của các cơ quan, đơn vị. </w:t>
      </w:r>
    </w:p>
    <w:p w:rsidR="00892384" w:rsidRPr="00B92A6C" w:rsidRDefault="00576BB9" w:rsidP="00892384">
      <w:pPr>
        <w:ind w:firstLine="567"/>
        <w:rPr>
          <w:rFonts w:eastAsia="Times New Roman"/>
          <w:szCs w:val="28"/>
        </w:rPr>
      </w:pPr>
      <w:r w:rsidRPr="00B92A6C">
        <w:rPr>
          <w:rFonts w:eastAsia="Times New Roman"/>
          <w:szCs w:val="28"/>
        </w:rPr>
        <w:t xml:space="preserve">Kết quả cuộc họp được lập thành biên bản, là cơ sở </w:t>
      </w:r>
      <w:r w:rsidR="00895FA8" w:rsidRPr="00B92A6C">
        <w:rPr>
          <w:rFonts w:eastAsia="Times New Roman"/>
          <w:szCs w:val="28"/>
        </w:rPr>
        <w:t xml:space="preserve">để </w:t>
      </w:r>
      <w:r w:rsidR="00892384" w:rsidRPr="00B92A6C">
        <w:rPr>
          <w:rFonts w:eastAsia="Times New Roman"/>
          <w:szCs w:val="28"/>
        </w:rPr>
        <w:t xml:space="preserve">UBND </w:t>
      </w:r>
      <w:r w:rsidR="00895FA8" w:rsidRPr="00B92A6C">
        <w:rPr>
          <w:rFonts w:eastAsia="Times New Roman"/>
          <w:szCs w:val="28"/>
        </w:rPr>
        <w:t>thành phố (Chủ tịch UBND thành phố) phê duyệt</w:t>
      </w:r>
      <w:r w:rsidR="00892384" w:rsidRPr="00B92A6C">
        <w:rPr>
          <w:rFonts w:eastAsia="Times New Roman"/>
          <w:szCs w:val="28"/>
        </w:rPr>
        <w:t xml:space="preserve"> xếp loại mức độ hoàn thành nhiệm vụ của các cơ quan</w:t>
      </w:r>
      <w:r w:rsidR="00895FA8" w:rsidRPr="00B92A6C">
        <w:rPr>
          <w:rFonts w:eastAsia="Times New Roman"/>
          <w:szCs w:val="28"/>
        </w:rPr>
        <w:t xml:space="preserve">, đơn vị. </w:t>
      </w:r>
    </w:p>
    <w:p w:rsidR="00895FA8" w:rsidRPr="00B92A6C" w:rsidRDefault="00895FA8" w:rsidP="00895FA8">
      <w:pPr>
        <w:shd w:val="clear" w:color="auto" w:fill="FFFFFF"/>
        <w:ind w:firstLine="540"/>
        <w:rPr>
          <w:szCs w:val="28"/>
        </w:rPr>
      </w:pPr>
      <w:r w:rsidRPr="00B92A6C">
        <w:rPr>
          <w:b/>
          <w:bCs/>
          <w:szCs w:val="28"/>
        </w:rPr>
        <w:t>Điều 9. Thời gian tổ chức đánh giá, xếp loại</w:t>
      </w:r>
    </w:p>
    <w:p w:rsidR="00895FA8" w:rsidRPr="00B92A6C" w:rsidRDefault="00895FA8" w:rsidP="00895FA8">
      <w:pPr>
        <w:shd w:val="clear" w:color="auto" w:fill="FFFFFF"/>
        <w:ind w:firstLine="540"/>
        <w:rPr>
          <w:szCs w:val="28"/>
        </w:rPr>
      </w:pPr>
      <w:r w:rsidRPr="00B92A6C">
        <w:rPr>
          <w:szCs w:val="28"/>
        </w:rPr>
        <w:t>1. Từ ngày 15/11 đến ngày 30/11</w:t>
      </w:r>
      <w:r w:rsidR="009D1554" w:rsidRPr="00B92A6C">
        <w:rPr>
          <w:szCs w:val="28"/>
        </w:rPr>
        <w:t>,</w:t>
      </w:r>
      <w:r w:rsidRPr="00B92A6C">
        <w:rPr>
          <w:szCs w:val="28"/>
        </w:rPr>
        <w:t xml:space="preserve"> </w:t>
      </w:r>
      <w:r w:rsidR="009D1554" w:rsidRPr="00B92A6C">
        <w:rPr>
          <w:szCs w:val="28"/>
        </w:rPr>
        <w:t>c</w:t>
      </w:r>
      <w:r w:rsidRPr="00B92A6C">
        <w:rPr>
          <w:szCs w:val="28"/>
        </w:rPr>
        <w:t>ác cơ quan, đơn vị tiến hành tự đánh giá, chấm điểm và xếp loại mức độ hoàn thành nhiệm vụ của cơ quan, đơn vị mình</w:t>
      </w:r>
      <w:r w:rsidR="003B129B" w:rsidRPr="00B92A6C">
        <w:rPr>
          <w:szCs w:val="28"/>
        </w:rPr>
        <w:t xml:space="preserve"> </w:t>
      </w:r>
      <w:r w:rsidR="009D1554" w:rsidRPr="00B92A6C">
        <w:rPr>
          <w:szCs w:val="28"/>
        </w:rPr>
        <w:t>(</w:t>
      </w:r>
      <w:r w:rsidR="003B129B" w:rsidRPr="00B92A6C">
        <w:rPr>
          <w:szCs w:val="28"/>
        </w:rPr>
        <w:t>kết quả thực hiện nhiệm vụ ước đến ngày 31/12 hàng năm</w:t>
      </w:r>
      <w:r w:rsidR="009D1554" w:rsidRPr="00B92A6C">
        <w:rPr>
          <w:szCs w:val="28"/>
        </w:rPr>
        <w:t>);</w:t>
      </w:r>
      <w:r w:rsidR="003B129B" w:rsidRPr="00B92A6C">
        <w:rPr>
          <w:szCs w:val="28"/>
        </w:rPr>
        <w:t xml:space="preserve"> </w:t>
      </w:r>
      <w:r w:rsidR="009D1554" w:rsidRPr="00B92A6C">
        <w:rPr>
          <w:szCs w:val="28"/>
        </w:rPr>
        <w:t>l</w:t>
      </w:r>
      <w:r w:rsidRPr="00B92A6C">
        <w:rPr>
          <w:szCs w:val="28"/>
        </w:rPr>
        <w:t>ập hồ sơ đề nghị xếp loại gửi Phòng Nội vụ thành phố tổng hợp. Nếu hồ sơ nộp chậm sau thời gian trên sẽ bị trừ 02 điểm trong tổng số điểm dùng để xếp loại của cơ quan, đơn vị; nộp sau ngày họp của Tổ thẩm định sẽ không được xếp loại.</w:t>
      </w:r>
    </w:p>
    <w:p w:rsidR="00895FA8" w:rsidRPr="00B92A6C" w:rsidRDefault="00895FA8" w:rsidP="00895FA8">
      <w:pPr>
        <w:shd w:val="clear" w:color="auto" w:fill="FFFFFF"/>
        <w:ind w:firstLine="540"/>
        <w:rPr>
          <w:szCs w:val="28"/>
        </w:rPr>
      </w:pPr>
      <w:r w:rsidRPr="00B92A6C">
        <w:rPr>
          <w:szCs w:val="28"/>
        </w:rPr>
        <w:t>2. Từ ngày 01/12 đến ngày 05/12: Phòng Nội vụ tổng hợp kết quả tự đánh giá, xếp loại của các cơ quan, đơn vị.</w:t>
      </w:r>
    </w:p>
    <w:p w:rsidR="00895FA8" w:rsidRPr="00B92A6C" w:rsidRDefault="00895FA8" w:rsidP="00895FA8">
      <w:pPr>
        <w:shd w:val="clear" w:color="auto" w:fill="FFFFFF"/>
        <w:ind w:firstLine="540"/>
        <w:rPr>
          <w:szCs w:val="28"/>
        </w:rPr>
      </w:pPr>
      <w:r w:rsidRPr="00B92A6C">
        <w:rPr>
          <w:szCs w:val="28"/>
        </w:rPr>
        <w:t xml:space="preserve">3. Từ 06/12 đến 14/12: Tổ thẩm định </w:t>
      </w:r>
      <w:r w:rsidR="002360D2" w:rsidRPr="00B92A6C">
        <w:rPr>
          <w:szCs w:val="28"/>
        </w:rPr>
        <w:t>kiểm tra, đối chiếu kết quả</w:t>
      </w:r>
      <w:r w:rsidR="00ED7CE5" w:rsidRPr="00B92A6C">
        <w:rPr>
          <w:szCs w:val="28"/>
        </w:rPr>
        <w:t xml:space="preserve"> </w:t>
      </w:r>
      <w:r w:rsidRPr="00B92A6C">
        <w:rPr>
          <w:szCs w:val="28"/>
        </w:rPr>
        <w:t>đánh giá, chấm điểm trên các lĩnh vực được giao theo dõi.</w:t>
      </w:r>
      <w:r w:rsidR="002360D2" w:rsidRPr="00B92A6C">
        <w:rPr>
          <w:szCs w:val="28"/>
        </w:rPr>
        <w:t xml:space="preserve"> </w:t>
      </w:r>
      <w:r w:rsidR="00E93509" w:rsidRPr="00B92A6C">
        <w:rPr>
          <w:szCs w:val="28"/>
        </w:rPr>
        <w:t xml:space="preserve"> </w:t>
      </w:r>
    </w:p>
    <w:p w:rsidR="00895FA8" w:rsidRPr="00B92A6C" w:rsidRDefault="00895FA8" w:rsidP="00895FA8">
      <w:pPr>
        <w:shd w:val="clear" w:color="auto" w:fill="FFFFFF"/>
        <w:ind w:firstLine="540"/>
        <w:rPr>
          <w:szCs w:val="28"/>
        </w:rPr>
      </w:pPr>
      <w:r w:rsidRPr="00B92A6C">
        <w:rPr>
          <w:szCs w:val="28"/>
        </w:rPr>
        <w:t xml:space="preserve">4. Từ ngày 15/12 đến ngày 19/12: Phòng Nội vụ tổng hợp kết quả đánh giá, chấm điểm của các thành viên </w:t>
      </w:r>
      <w:r w:rsidR="00ED7CE5" w:rsidRPr="00B92A6C">
        <w:rPr>
          <w:szCs w:val="28"/>
        </w:rPr>
        <w:t>T</w:t>
      </w:r>
      <w:r w:rsidRPr="00B92A6C">
        <w:rPr>
          <w:szCs w:val="28"/>
        </w:rPr>
        <w:t xml:space="preserve">ổ thẩm định; đề xuất xếp loại đối với các cơ quan, đơn vị trình Hội </w:t>
      </w:r>
      <w:r w:rsidR="00ED7CE5" w:rsidRPr="00B92A6C">
        <w:rPr>
          <w:szCs w:val="28"/>
        </w:rPr>
        <w:t>đ</w:t>
      </w:r>
      <w:r w:rsidRPr="00B92A6C">
        <w:rPr>
          <w:szCs w:val="28"/>
        </w:rPr>
        <w:t>ồng đánh giá, xếp loại.</w:t>
      </w:r>
    </w:p>
    <w:p w:rsidR="00895FA8" w:rsidRPr="00B92A6C" w:rsidRDefault="00895FA8" w:rsidP="00895FA8">
      <w:pPr>
        <w:shd w:val="clear" w:color="auto" w:fill="FFFFFF"/>
        <w:ind w:firstLine="540"/>
        <w:rPr>
          <w:szCs w:val="28"/>
        </w:rPr>
      </w:pPr>
      <w:r w:rsidRPr="00B92A6C">
        <w:rPr>
          <w:szCs w:val="28"/>
        </w:rPr>
        <w:t xml:space="preserve">3. Từ ngày 20/12 đến </w:t>
      </w:r>
      <w:r w:rsidR="00ED7CE5" w:rsidRPr="00B92A6C">
        <w:rPr>
          <w:szCs w:val="28"/>
        </w:rPr>
        <w:t xml:space="preserve">trước </w:t>
      </w:r>
      <w:r w:rsidRPr="00B92A6C">
        <w:rPr>
          <w:szCs w:val="28"/>
        </w:rPr>
        <w:t>ngày 31/12: Hội đồng đánh giá</w:t>
      </w:r>
      <w:r w:rsidR="00ED7CE5" w:rsidRPr="00B92A6C">
        <w:rPr>
          <w:szCs w:val="28"/>
        </w:rPr>
        <w:t xml:space="preserve">, xếp loại </w:t>
      </w:r>
      <w:r w:rsidRPr="00B92A6C">
        <w:rPr>
          <w:szCs w:val="28"/>
        </w:rPr>
        <w:t xml:space="preserve">tổ chức họp </w:t>
      </w:r>
      <w:r w:rsidR="00ED7CE5" w:rsidRPr="00B92A6C">
        <w:rPr>
          <w:szCs w:val="28"/>
        </w:rPr>
        <w:t>xét</w:t>
      </w:r>
      <w:r w:rsidRPr="00B92A6C">
        <w:rPr>
          <w:szCs w:val="28"/>
        </w:rPr>
        <w:t>, xếp loại</w:t>
      </w:r>
      <w:r w:rsidR="00ED7CE5" w:rsidRPr="00B92A6C">
        <w:rPr>
          <w:szCs w:val="28"/>
        </w:rPr>
        <w:t>.</w:t>
      </w:r>
      <w:r w:rsidRPr="00B92A6C">
        <w:rPr>
          <w:szCs w:val="28"/>
        </w:rPr>
        <w:t xml:space="preserve"> </w:t>
      </w:r>
      <w:r w:rsidR="00ED7CE5" w:rsidRPr="00B92A6C">
        <w:rPr>
          <w:szCs w:val="28"/>
        </w:rPr>
        <w:t xml:space="preserve">UBND thành phố </w:t>
      </w:r>
      <w:r w:rsidRPr="00B92A6C">
        <w:rPr>
          <w:szCs w:val="28"/>
        </w:rPr>
        <w:t>quyết định xếp loại và thông báo kết quả xếp loại mức độ hoàn thành nhiệm vụ của các cơ quan, đơn vị.</w:t>
      </w:r>
    </w:p>
    <w:p w:rsidR="00ED7CE5" w:rsidRPr="00B92A6C" w:rsidRDefault="00ED7CE5" w:rsidP="00ED7CE5">
      <w:pPr>
        <w:shd w:val="clear" w:color="auto" w:fill="FFFFFF"/>
        <w:ind w:firstLine="540"/>
        <w:rPr>
          <w:b/>
          <w:bCs/>
          <w:szCs w:val="28"/>
        </w:rPr>
      </w:pPr>
      <w:r w:rsidRPr="00B92A6C">
        <w:rPr>
          <w:b/>
          <w:bCs/>
          <w:szCs w:val="28"/>
        </w:rPr>
        <w:t>Điều 10.</w:t>
      </w:r>
      <w:r w:rsidRPr="00B92A6C">
        <w:rPr>
          <w:szCs w:val="28"/>
        </w:rPr>
        <w:t xml:space="preserve"> </w:t>
      </w:r>
      <w:r w:rsidRPr="00B92A6C">
        <w:rPr>
          <w:b/>
          <w:bCs/>
          <w:szCs w:val="28"/>
        </w:rPr>
        <w:t xml:space="preserve">Hồ sơ </w:t>
      </w:r>
      <w:r w:rsidR="0042794B" w:rsidRPr="00B92A6C">
        <w:rPr>
          <w:b/>
          <w:bCs/>
          <w:szCs w:val="28"/>
        </w:rPr>
        <w:t xml:space="preserve">đề nghị </w:t>
      </w:r>
      <w:r w:rsidRPr="00B92A6C">
        <w:rPr>
          <w:b/>
          <w:bCs/>
          <w:szCs w:val="28"/>
        </w:rPr>
        <w:t>đánh giá, xếp loại</w:t>
      </w:r>
    </w:p>
    <w:p w:rsidR="00ED7CE5" w:rsidRPr="00B92A6C" w:rsidRDefault="00ED7CE5" w:rsidP="00ED7CE5">
      <w:pPr>
        <w:ind w:firstLine="540"/>
        <w:rPr>
          <w:szCs w:val="28"/>
        </w:rPr>
      </w:pPr>
      <w:r w:rsidRPr="00B92A6C">
        <w:rPr>
          <w:szCs w:val="28"/>
        </w:rPr>
        <w:t>Thành phần hồ sơ gồm:</w:t>
      </w:r>
    </w:p>
    <w:p w:rsidR="00ED7CE5" w:rsidRPr="00B92A6C" w:rsidRDefault="00ED7CE5" w:rsidP="00ED7CE5">
      <w:pPr>
        <w:ind w:firstLine="540"/>
        <w:rPr>
          <w:spacing w:val="-4"/>
          <w:szCs w:val="28"/>
        </w:rPr>
      </w:pPr>
      <w:r w:rsidRPr="00B92A6C">
        <w:rPr>
          <w:spacing w:val="-4"/>
          <w:szCs w:val="28"/>
        </w:rPr>
        <w:t xml:space="preserve">1. Tờ trình đề nghị xếp loại mức độ hoàn thành nhiệm vụ của cơ quan, đơn vị. </w:t>
      </w:r>
    </w:p>
    <w:p w:rsidR="00ED7CE5" w:rsidRPr="00B92A6C" w:rsidRDefault="00ED7CE5" w:rsidP="00ED7CE5">
      <w:pPr>
        <w:ind w:firstLine="540"/>
        <w:rPr>
          <w:szCs w:val="28"/>
        </w:rPr>
      </w:pPr>
      <w:r w:rsidRPr="00B92A6C">
        <w:rPr>
          <w:szCs w:val="28"/>
        </w:rPr>
        <w:lastRenderedPageBreak/>
        <w:t xml:space="preserve">2. Bảng tự chấm điểm của cơ quan, đơn vị theo các tiêu chí tại Điều 4 Quy định này; </w:t>
      </w:r>
    </w:p>
    <w:p w:rsidR="00ED7CE5" w:rsidRPr="0087115F" w:rsidRDefault="00ED7CE5" w:rsidP="00ED7CE5">
      <w:pPr>
        <w:ind w:firstLine="540"/>
        <w:rPr>
          <w:szCs w:val="28"/>
        </w:rPr>
      </w:pPr>
      <w:r w:rsidRPr="0087115F">
        <w:rPr>
          <w:szCs w:val="28"/>
        </w:rPr>
        <w:t xml:space="preserve">3. Bản báo cáo kết quả công tác năm (nêu rõ lý do những điểm không đạt). </w:t>
      </w:r>
    </w:p>
    <w:p w:rsidR="00ED7CE5" w:rsidRPr="0087115F" w:rsidRDefault="00ED7CE5" w:rsidP="0042794B">
      <w:pPr>
        <w:pStyle w:val="BodyTextIndent3"/>
        <w:ind w:left="0" w:firstLine="540"/>
        <w:rPr>
          <w:rFonts w:ascii="Times New Roman" w:hAnsi="Times New Roman" w:cs="Times New Roman"/>
        </w:rPr>
      </w:pPr>
      <w:r w:rsidRPr="0087115F">
        <w:rPr>
          <w:rFonts w:ascii="Times New Roman" w:hAnsi="Times New Roman" w:cs="Times New Roman"/>
        </w:rPr>
        <w:t xml:space="preserve">4. </w:t>
      </w:r>
      <w:r w:rsidR="00A94770" w:rsidRPr="0087115F">
        <w:rPr>
          <w:rFonts w:ascii="Times New Roman" w:hAnsi="Times New Roman" w:cs="Times New Roman"/>
        </w:rPr>
        <w:t>Các tài liệu kiểm chứng (ghi rõ số, trích  yếu, ngày tháng năm ban hành; dòng số, trang số bao  nhiêu... để minh chứng cho số liệu, nội dung cần giải trình chi tiết) theo từng nội dung chấm điểm của cơ quan, đơn vị</w:t>
      </w:r>
      <w:r w:rsidRPr="0087115F">
        <w:rPr>
          <w:rFonts w:ascii="Times New Roman" w:hAnsi="Times New Roman" w:cs="Times New Roman"/>
        </w:rPr>
        <w:t>, gồm: các báo cáo, tài liệu, sản phẩm chứng minh kết quả đạt được, Quy chế làm việc (đối với cơ quan); Quy chế hoạt động (đối với đơn vị); Quy chế chi tiêu nội bộ; Quy chế quản lý và sử dụng tài sản công.</w:t>
      </w:r>
      <w:r w:rsidR="0042794B" w:rsidRPr="0087115F">
        <w:rPr>
          <w:rFonts w:ascii="Times New Roman" w:hAnsi="Times New Roman" w:cs="Times New Roman"/>
        </w:rPr>
        <w:t xml:space="preserve">..  </w:t>
      </w:r>
      <w:r w:rsidRPr="0087115F">
        <w:rPr>
          <w:rFonts w:ascii="Times New Roman" w:hAnsi="Times New Roman" w:cs="Times New Roman"/>
        </w:rPr>
        <w:t>Các tài liệu kiểm chứng liên quan đến điểm thưởng</w:t>
      </w:r>
      <w:r w:rsidR="0042794B" w:rsidRPr="0087115F">
        <w:rPr>
          <w:rFonts w:ascii="Times New Roman" w:hAnsi="Times New Roman" w:cs="Times New Roman"/>
        </w:rPr>
        <w:t>.</w:t>
      </w:r>
    </w:p>
    <w:p w:rsidR="00050ECB" w:rsidRPr="0087115F" w:rsidRDefault="00753714" w:rsidP="0042794B">
      <w:pPr>
        <w:pStyle w:val="BodyTextIndent3"/>
        <w:ind w:left="0" w:firstLine="540"/>
        <w:rPr>
          <w:rFonts w:ascii="Times New Roman" w:hAnsi="Times New Roman" w:cs="Times New Roman"/>
        </w:rPr>
      </w:pPr>
      <w:r w:rsidRPr="0087115F">
        <w:rPr>
          <w:rFonts w:ascii="Times New Roman" w:hAnsi="Times New Roman" w:cs="Times New Roman"/>
        </w:rPr>
        <w:t>Đ</w:t>
      </w:r>
      <w:r w:rsidR="00050ECB" w:rsidRPr="0087115F">
        <w:rPr>
          <w:rFonts w:ascii="Times New Roman" w:hAnsi="Times New Roman" w:cs="Times New Roman"/>
        </w:rPr>
        <w:t xml:space="preserve">ối với tài liệu kiểm chứng bản điện tử, gửi qua hộp thư điện tử công vụ </w:t>
      </w:r>
      <w:hyperlink r:id="rId9" w:history="1">
        <w:r w:rsidR="00050ECB" w:rsidRPr="0087115F">
          <w:rPr>
            <w:rStyle w:val="Hyperlink"/>
            <w:rFonts w:ascii="Times New Roman" w:hAnsi="Times New Roman" w:cs="Times New Roman"/>
            <w:color w:val="auto"/>
          </w:rPr>
          <w:t>phongnv.dongha@quangtri.gov.vn</w:t>
        </w:r>
      </w:hyperlink>
      <w:r w:rsidR="00050ECB" w:rsidRPr="0087115F">
        <w:rPr>
          <w:rFonts w:ascii="Times New Roman" w:hAnsi="Times New Roman" w:cs="Times New Roman"/>
        </w:rPr>
        <w:t>.</w:t>
      </w:r>
    </w:p>
    <w:p w:rsidR="00892384" w:rsidRPr="0087115F" w:rsidRDefault="00892384" w:rsidP="00892384">
      <w:pPr>
        <w:ind w:firstLine="567"/>
        <w:rPr>
          <w:rFonts w:eastAsia="Times New Roman"/>
          <w:b/>
          <w:szCs w:val="28"/>
        </w:rPr>
      </w:pPr>
      <w:r w:rsidRPr="0087115F">
        <w:rPr>
          <w:rFonts w:eastAsia="Times New Roman"/>
          <w:b/>
          <w:szCs w:val="28"/>
        </w:rPr>
        <w:t>Điều 1</w:t>
      </w:r>
      <w:r w:rsidR="0042794B" w:rsidRPr="0087115F">
        <w:rPr>
          <w:rFonts w:eastAsia="Times New Roman"/>
          <w:b/>
          <w:szCs w:val="28"/>
        </w:rPr>
        <w:t>1</w:t>
      </w:r>
      <w:r w:rsidRPr="0087115F">
        <w:rPr>
          <w:rFonts w:eastAsia="Times New Roman"/>
          <w:b/>
          <w:szCs w:val="28"/>
        </w:rPr>
        <w:t xml:space="preserve">. Hồ sơ trình UBND </w:t>
      </w:r>
      <w:r w:rsidR="0042794B" w:rsidRPr="0087115F">
        <w:rPr>
          <w:rFonts w:eastAsia="Times New Roman"/>
          <w:b/>
          <w:szCs w:val="28"/>
        </w:rPr>
        <w:t>thành phố xếp loại</w:t>
      </w:r>
    </w:p>
    <w:p w:rsidR="0042794B" w:rsidRPr="0087115F" w:rsidRDefault="0042794B" w:rsidP="00892384">
      <w:pPr>
        <w:ind w:firstLine="567"/>
        <w:rPr>
          <w:rFonts w:eastAsia="Times New Roman"/>
          <w:szCs w:val="28"/>
        </w:rPr>
      </w:pPr>
      <w:r w:rsidRPr="0087115F">
        <w:rPr>
          <w:rFonts w:eastAsia="Times New Roman"/>
          <w:szCs w:val="28"/>
        </w:rPr>
        <w:t xml:space="preserve">1. </w:t>
      </w:r>
      <w:r w:rsidR="00753714" w:rsidRPr="0087115F">
        <w:rPr>
          <w:rFonts w:eastAsia="Times New Roman"/>
          <w:szCs w:val="28"/>
        </w:rPr>
        <w:t xml:space="preserve">Biên bản họp xét </w:t>
      </w:r>
      <w:r w:rsidRPr="0087115F">
        <w:rPr>
          <w:rFonts w:eastAsia="Times New Roman"/>
          <w:szCs w:val="28"/>
        </w:rPr>
        <w:t xml:space="preserve">của Hội đồng đánh giá, xếp loại; </w:t>
      </w:r>
      <w:r w:rsidR="00753714" w:rsidRPr="0087115F">
        <w:rPr>
          <w:rFonts w:eastAsia="Times New Roman"/>
          <w:szCs w:val="28"/>
        </w:rPr>
        <w:t xml:space="preserve">báo cáo kết quả thẩm định của </w:t>
      </w:r>
      <w:r w:rsidRPr="0087115F">
        <w:rPr>
          <w:rFonts w:eastAsia="Times New Roman"/>
          <w:szCs w:val="28"/>
        </w:rPr>
        <w:t>Tổ thẩm định.</w:t>
      </w:r>
    </w:p>
    <w:p w:rsidR="00892384" w:rsidRPr="0087115F" w:rsidRDefault="0042794B" w:rsidP="00892384">
      <w:pPr>
        <w:ind w:firstLine="567"/>
        <w:rPr>
          <w:rFonts w:eastAsia="Times New Roman"/>
          <w:szCs w:val="28"/>
        </w:rPr>
      </w:pPr>
      <w:r w:rsidRPr="0087115F">
        <w:rPr>
          <w:rFonts w:eastAsia="Times New Roman"/>
          <w:szCs w:val="28"/>
        </w:rPr>
        <w:t>2</w:t>
      </w:r>
      <w:r w:rsidR="00892384" w:rsidRPr="0087115F">
        <w:rPr>
          <w:rFonts w:eastAsia="Times New Roman"/>
          <w:szCs w:val="28"/>
        </w:rPr>
        <w:t xml:space="preserve">. Tờ trình đề nghị </w:t>
      </w:r>
      <w:r w:rsidRPr="0087115F">
        <w:rPr>
          <w:rFonts w:eastAsia="Times New Roman"/>
          <w:szCs w:val="28"/>
        </w:rPr>
        <w:t>xếp loại của Phòng Nội vụ thành phố</w:t>
      </w:r>
      <w:r w:rsidR="00753714" w:rsidRPr="0087115F">
        <w:rPr>
          <w:rFonts w:eastAsia="Times New Roman"/>
          <w:szCs w:val="28"/>
        </w:rPr>
        <w:t>.</w:t>
      </w:r>
    </w:p>
    <w:p w:rsidR="00892384" w:rsidRPr="0087115F" w:rsidRDefault="00892384" w:rsidP="00892384">
      <w:pPr>
        <w:ind w:firstLine="567"/>
        <w:rPr>
          <w:rFonts w:eastAsia="Times New Roman"/>
          <w:szCs w:val="28"/>
        </w:rPr>
      </w:pPr>
    </w:p>
    <w:p w:rsidR="00892384" w:rsidRPr="0087115F" w:rsidRDefault="00892384" w:rsidP="00892384">
      <w:pPr>
        <w:jc w:val="center"/>
        <w:rPr>
          <w:rFonts w:eastAsia="Times New Roman"/>
          <w:b/>
          <w:szCs w:val="28"/>
        </w:rPr>
      </w:pPr>
      <w:r w:rsidRPr="0087115F">
        <w:rPr>
          <w:rFonts w:eastAsia="Times New Roman"/>
          <w:b/>
          <w:szCs w:val="28"/>
        </w:rPr>
        <w:t>Chương IV</w:t>
      </w:r>
    </w:p>
    <w:p w:rsidR="00892384" w:rsidRDefault="00892384" w:rsidP="00892384">
      <w:pPr>
        <w:jc w:val="center"/>
        <w:rPr>
          <w:rFonts w:eastAsia="Times New Roman"/>
          <w:b/>
          <w:szCs w:val="28"/>
        </w:rPr>
      </w:pPr>
      <w:r w:rsidRPr="0087115F">
        <w:rPr>
          <w:rFonts w:eastAsia="Times New Roman"/>
          <w:b/>
          <w:szCs w:val="28"/>
        </w:rPr>
        <w:t>TỔ CHỨC THỰC HIỆN</w:t>
      </w:r>
    </w:p>
    <w:p w:rsidR="00C000AE" w:rsidRPr="0087115F" w:rsidRDefault="00C000AE" w:rsidP="00892384">
      <w:pPr>
        <w:jc w:val="center"/>
        <w:rPr>
          <w:rFonts w:eastAsia="Times New Roman"/>
          <w:b/>
          <w:szCs w:val="28"/>
        </w:rPr>
      </w:pPr>
    </w:p>
    <w:p w:rsidR="00892384" w:rsidRPr="0087115F" w:rsidRDefault="00892384" w:rsidP="00892384">
      <w:pPr>
        <w:ind w:firstLine="567"/>
        <w:rPr>
          <w:rFonts w:eastAsia="Times New Roman"/>
          <w:b/>
          <w:szCs w:val="28"/>
        </w:rPr>
      </w:pPr>
      <w:r w:rsidRPr="0087115F">
        <w:rPr>
          <w:rFonts w:eastAsia="Times New Roman"/>
          <w:b/>
          <w:szCs w:val="28"/>
        </w:rPr>
        <w:t>Điều 1</w:t>
      </w:r>
      <w:r w:rsidR="0042794B" w:rsidRPr="0087115F">
        <w:rPr>
          <w:rFonts w:eastAsia="Times New Roman"/>
          <w:b/>
          <w:szCs w:val="28"/>
        </w:rPr>
        <w:t>2</w:t>
      </w:r>
      <w:r w:rsidRPr="0087115F">
        <w:rPr>
          <w:rFonts w:eastAsia="Times New Roman"/>
          <w:b/>
          <w:szCs w:val="28"/>
        </w:rPr>
        <w:t>. Trách nhiệm của các cơ quan, đơn vị</w:t>
      </w:r>
    </w:p>
    <w:p w:rsidR="00892384" w:rsidRPr="0087115F" w:rsidRDefault="00892384" w:rsidP="00892384">
      <w:pPr>
        <w:ind w:firstLine="567"/>
        <w:rPr>
          <w:rFonts w:eastAsia="Times New Roman"/>
          <w:szCs w:val="28"/>
        </w:rPr>
      </w:pPr>
      <w:r w:rsidRPr="0087115F">
        <w:rPr>
          <w:rFonts w:eastAsia="Times New Roman"/>
          <w:szCs w:val="28"/>
        </w:rPr>
        <w:t>1. Các cơ quan chuyên môn</w:t>
      </w:r>
      <w:r w:rsidR="0042794B" w:rsidRPr="0087115F">
        <w:rPr>
          <w:rFonts w:eastAsia="Times New Roman"/>
          <w:szCs w:val="28"/>
        </w:rPr>
        <w:t xml:space="preserve">, đơn vị sự nghiệp, tổ chức Hội có giao chỉ tiêu biên chế </w:t>
      </w:r>
      <w:r w:rsidR="00381762" w:rsidRPr="0087115F">
        <w:rPr>
          <w:rFonts w:eastAsia="Times New Roman"/>
          <w:szCs w:val="28"/>
        </w:rPr>
        <w:t xml:space="preserve">thuộc UBND thành phố </w:t>
      </w:r>
      <w:r w:rsidRPr="0087115F">
        <w:rPr>
          <w:rFonts w:eastAsia="Times New Roman"/>
          <w:szCs w:val="28"/>
        </w:rPr>
        <w:t>có trách nhiệm tổ chức triển khai, thực hiện nghiêm Quy định này; hàng năm có trách nhiệm tự đánh giá, chấm điểm và xếp loại mức độ hoàn thành nhiệm vụ của cơ quan, đơn vị</w:t>
      </w:r>
      <w:r w:rsidR="00381762" w:rsidRPr="0087115F">
        <w:rPr>
          <w:rFonts w:eastAsia="Times New Roman"/>
          <w:szCs w:val="28"/>
        </w:rPr>
        <w:t xml:space="preserve"> mình</w:t>
      </w:r>
      <w:r w:rsidRPr="0087115F">
        <w:rPr>
          <w:rFonts w:eastAsia="Times New Roman"/>
          <w:szCs w:val="28"/>
        </w:rPr>
        <w:t xml:space="preserve">, gửi </w:t>
      </w:r>
      <w:r w:rsidR="00381762" w:rsidRPr="0087115F">
        <w:rPr>
          <w:rFonts w:eastAsia="Times New Roman"/>
          <w:szCs w:val="28"/>
        </w:rPr>
        <w:t xml:space="preserve">hồ sơ, </w:t>
      </w:r>
      <w:r w:rsidRPr="0087115F">
        <w:rPr>
          <w:rFonts w:eastAsia="Times New Roman"/>
          <w:szCs w:val="28"/>
        </w:rPr>
        <w:t>báo cáo theo quy định.</w:t>
      </w:r>
    </w:p>
    <w:p w:rsidR="00892384" w:rsidRPr="0087115F" w:rsidRDefault="00892384" w:rsidP="00892384">
      <w:pPr>
        <w:ind w:firstLine="567"/>
        <w:rPr>
          <w:rFonts w:eastAsia="Times New Roman"/>
          <w:szCs w:val="28"/>
        </w:rPr>
      </w:pPr>
      <w:r w:rsidRPr="0087115F">
        <w:rPr>
          <w:rFonts w:eastAsia="Times New Roman"/>
          <w:szCs w:val="28"/>
        </w:rPr>
        <w:t xml:space="preserve">2. </w:t>
      </w:r>
      <w:r w:rsidR="00381762" w:rsidRPr="0087115F">
        <w:rPr>
          <w:rFonts w:eastAsia="Times New Roman"/>
          <w:szCs w:val="28"/>
        </w:rPr>
        <w:t xml:space="preserve">Hội đồng đánh giá, xếp loại và Tổ thẩm định </w:t>
      </w:r>
      <w:r w:rsidRPr="0087115F">
        <w:rPr>
          <w:rFonts w:eastAsia="Times New Roman"/>
          <w:szCs w:val="28"/>
        </w:rPr>
        <w:t>có trách nhiệm tổ chức đánh giá</w:t>
      </w:r>
      <w:r w:rsidR="00381762" w:rsidRPr="0087115F">
        <w:rPr>
          <w:rFonts w:eastAsia="Times New Roman"/>
          <w:szCs w:val="28"/>
        </w:rPr>
        <w:t>, chấm điểm khách quan, công bằng</w:t>
      </w:r>
      <w:r w:rsidRPr="0087115F">
        <w:rPr>
          <w:rFonts w:eastAsia="Times New Roman"/>
          <w:szCs w:val="28"/>
        </w:rPr>
        <w:t xml:space="preserve"> và xếp loại </w:t>
      </w:r>
      <w:r w:rsidR="00753714" w:rsidRPr="0087115F">
        <w:rPr>
          <w:rFonts w:eastAsia="Times New Roman"/>
          <w:szCs w:val="28"/>
        </w:rPr>
        <w:t>mức độ hoàn thành nhiệm vụ đối với</w:t>
      </w:r>
      <w:r w:rsidR="00381762" w:rsidRPr="0087115F">
        <w:rPr>
          <w:rFonts w:eastAsia="Times New Roman"/>
          <w:szCs w:val="28"/>
        </w:rPr>
        <w:t xml:space="preserve"> </w:t>
      </w:r>
      <w:r w:rsidRPr="0087115F">
        <w:rPr>
          <w:rFonts w:eastAsia="Times New Roman"/>
          <w:szCs w:val="28"/>
        </w:rPr>
        <w:t>các cơ quan</w:t>
      </w:r>
      <w:r w:rsidR="00381762" w:rsidRPr="0087115F">
        <w:rPr>
          <w:rFonts w:eastAsia="Times New Roman"/>
          <w:szCs w:val="28"/>
        </w:rPr>
        <w:t>, đơn vị.</w:t>
      </w:r>
    </w:p>
    <w:p w:rsidR="009C27B7" w:rsidRPr="0087115F" w:rsidRDefault="00892384" w:rsidP="00892384">
      <w:pPr>
        <w:ind w:firstLine="567"/>
        <w:rPr>
          <w:rFonts w:eastAsia="Times New Roman"/>
          <w:szCs w:val="28"/>
        </w:rPr>
      </w:pPr>
      <w:r w:rsidRPr="0087115F">
        <w:rPr>
          <w:rFonts w:eastAsia="Times New Roman"/>
          <w:szCs w:val="28"/>
        </w:rPr>
        <w:t xml:space="preserve">3. </w:t>
      </w:r>
      <w:r w:rsidR="00381762" w:rsidRPr="0087115F">
        <w:rPr>
          <w:rFonts w:eastAsia="Times New Roman"/>
          <w:szCs w:val="28"/>
        </w:rPr>
        <w:t>Phòng</w:t>
      </w:r>
      <w:r w:rsidRPr="0087115F">
        <w:rPr>
          <w:rFonts w:eastAsia="Times New Roman"/>
          <w:szCs w:val="28"/>
        </w:rPr>
        <w:t xml:space="preserve"> Nội vụ chủ trì, phối hợp với Văn phòng </w:t>
      </w:r>
      <w:r w:rsidR="00381762" w:rsidRPr="0087115F">
        <w:rPr>
          <w:rFonts w:eastAsia="Times New Roman"/>
          <w:szCs w:val="28"/>
        </w:rPr>
        <w:t xml:space="preserve">HĐND và </w:t>
      </w:r>
      <w:r w:rsidRPr="0087115F">
        <w:rPr>
          <w:rFonts w:eastAsia="Times New Roman"/>
          <w:szCs w:val="28"/>
        </w:rPr>
        <w:t>UBND t</w:t>
      </w:r>
      <w:r w:rsidR="00381762" w:rsidRPr="0087115F">
        <w:rPr>
          <w:rFonts w:eastAsia="Times New Roman"/>
          <w:szCs w:val="28"/>
        </w:rPr>
        <w:t>hành phố</w:t>
      </w:r>
      <w:r w:rsidRPr="0087115F">
        <w:rPr>
          <w:rFonts w:eastAsia="Times New Roman"/>
          <w:szCs w:val="28"/>
        </w:rPr>
        <w:t xml:space="preserve"> và các cơ quan liên quan hướng dẫn, theo dõi, đôn đốc, kiểm tra việc thực hiện Quy định này; kịp thời tổng hợp những vấn đề cần sửa đổi, bổ sung trình UBND t</w:t>
      </w:r>
      <w:r w:rsidR="00381762" w:rsidRPr="0087115F">
        <w:rPr>
          <w:rFonts w:eastAsia="Times New Roman"/>
          <w:szCs w:val="28"/>
        </w:rPr>
        <w:t>hành phố</w:t>
      </w:r>
      <w:r w:rsidRPr="0087115F">
        <w:rPr>
          <w:rFonts w:eastAsia="Times New Roman"/>
          <w:szCs w:val="28"/>
        </w:rPr>
        <w:t xml:space="preserve"> xem xét, quyết định./.</w:t>
      </w:r>
    </w:p>
    <w:p w:rsidR="009874F0" w:rsidRPr="0087115F" w:rsidRDefault="009874F0" w:rsidP="00892384">
      <w:pPr>
        <w:ind w:firstLine="567"/>
        <w:rPr>
          <w:rFonts w:eastAsia="Times New Roman"/>
          <w:szCs w:val="28"/>
        </w:rPr>
      </w:pPr>
    </w:p>
    <w:p w:rsidR="009874F0" w:rsidRPr="0087115F" w:rsidRDefault="009874F0" w:rsidP="00892384">
      <w:pPr>
        <w:ind w:firstLine="567"/>
        <w:rPr>
          <w:rFonts w:eastAsia="Times New Roman"/>
          <w:sz w:val="26"/>
        </w:rPr>
      </w:pPr>
    </w:p>
    <w:p w:rsidR="009874F0" w:rsidRPr="0087115F" w:rsidRDefault="009874F0" w:rsidP="00892384">
      <w:pPr>
        <w:ind w:firstLine="567"/>
        <w:rPr>
          <w:rFonts w:eastAsia="Times New Roman"/>
          <w:sz w:val="26"/>
        </w:rPr>
      </w:pPr>
    </w:p>
    <w:p w:rsidR="009C27B7" w:rsidRPr="0087115F" w:rsidRDefault="00BE01CC" w:rsidP="00892384">
      <w:pPr>
        <w:ind w:firstLine="567"/>
        <w:rPr>
          <w:rFonts w:eastAsia="Times New Roman"/>
          <w:sz w:val="26"/>
        </w:rPr>
      </w:pPr>
      <w:r w:rsidRPr="0087115F">
        <w:rPr>
          <w:rFonts w:eastAsia="Times New Roman"/>
          <w:sz w:val="26"/>
        </w:rPr>
        <w:t xml:space="preserve"> </w:t>
      </w:r>
    </w:p>
    <w:p w:rsidR="009874F0" w:rsidRPr="0087115F" w:rsidRDefault="009874F0">
      <w:r w:rsidRPr="0087115F">
        <w:br w:type="page"/>
      </w:r>
    </w:p>
    <w:p w:rsidR="009874F0" w:rsidRPr="0087115F" w:rsidRDefault="00AC17EA" w:rsidP="00AC17EA">
      <w:pPr>
        <w:spacing w:before="0"/>
        <w:jc w:val="center"/>
        <w:rPr>
          <w:b/>
        </w:rPr>
      </w:pPr>
      <w:r w:rsidRPr="0087115F">
        <w:rPr>
          <w:b/>
        </w:rPr>
        <w:lastRenderedPageBreak/>
        <w:t>PHỤ LỤC 1</w:t>
      </w:r>
      <w:r w:rsidR="00890C32">
        <w:rPr>
          <w:b/>
        </w:rPr>
        <w:t xml:space="preserve"> </w:t>
      </w:r>
    </w:p>
    <w:p w:rsidR="00AC17EA" w:rsidRPr="0087115F" w:rsidRDefault="00AC17EA" w:rsidP="00AC17EA">
      <w:pPr>
        <w:spacing w:before="0"/>
        <w:jc w:val="center"/>
        <w:rPr>
          <w:b/>
          <w:bCs/>
        </w:rPr>
      </w:pPr>
      <w:r w:rsidRPr="0087115F">
        <w:rPr>
          <w:b/>
          <w:bCs/>
        </w:rPr>
        <w:t>Tiêu chí đánh giá, chấm điểm đối với cơ quan chuyên môn</w:t>
      </w:r>
      <w:r w:rsidR="005736B7" w:rsidRPr="0087115F">
        <w:rPr>
          <w:b/>
          <w:bCs/>
        </w:rPr>
        <w:t xml:space="preserve"> </w:t>
      </w:r>
    </w:p>
    <w:p w:rsidR="005736B7" w:rsidRPr="0087115F" w:rsidRDefault="005736B7" w:rsidP="00AC17EA">
      <w:pPr>
        <w:spacing w:before="0"/>
        <w:jc w:val="center"/>
        <w:rPr>
          <w:bCs/>
          <w:i/>
        </w:rPr>
      </w:pPr>
      <w:r w:rsidRPr="0087115F">
        <w:rPr>
          <w:bCs/>
          <w:i/>
        </w:rPr>
        <w:t xml:space="preserve">(kèm theo Quyết định số        /QĐ-UBND ngày       tháng 10 năm 2022 </w:t>
      </w:r>
    </w:p>
    <w:p w:rsidR="005736B7" w:rsidRPr="0087115F" w:rsidRDefault="005736B7" w:rsidP="00AC17EA">
      <w:pPr>
        <w:spacing w:before="0"/>
        <w:jc w:val="center"/>
        <w:rPr>
          <w:bCs/>
          <w:i/>
        </w:rPr>
      </w:pPr>
      <w:r w:rsidRPr="0087115F">
        <w:rPr>
          <w:bCs/>
          <w:i/>
        </w:rPr>
        <w:t>của UBND thành phố Đông Hà)</w:t>
      </w:r>
      <w:r w:rsidR="00890C32">
        <w:rPr>
          <w:bCs/>
          <w:i/>
        </w:rPr>
        <w:t xml:space="preserve"> </w:t>
      </w:r>
    </w:p>
    <w:p w:rsidR="00AC17EA" w:rsidRPr="0087115F" w:rsidRDefault="00AC17EA" w:rsidP="00AC17EA">
      <w:pPr>
        <w:jc w:val="center"/>
        <w:rPr>
          <w:sz w:val="4"/>
        </w:rPr>
      </w:pPr>
    </w:p>
    <w:tbl>
      <w:tblPr>
        <w:tblStyle w:val="TableGrid"/>
        <w:tblW w:w="10632" w:type="dxa"/>
        <w:tblInd w:w="-885" w:type="dxa"/>
        <w:tblLayout w:type="fixed"/>
        <w:tblLook w:val="04A0" w:firstRow="1" w:lastRow="0" w:firstColumn="1" w:lastColumn="0" w:noHBand="0" w:noVBand="1"/>
      </w:tblPr>
      <w:tblGrid>
        <w:gridCol w:w="567"/>
        <w:gridCol w:w="9073"/>
        <w:gridCol w:w="992"/>
      </w:tblGrid>
      <w:tr w:rsidR="0087115F" w:rsidRPr="0087115F" w:rsidTr="00333BCE">
        <w:tc>
          <w:tcPr>
            <w:tcW w:w="567" w:type="dxa"/>
            <w:vAlign w:val="center"/>
          </w:tcPr>
          <w:p w:rsidR="0019499A" w:rsidRPr="0087115F" w:rsidRDefault="0019499A" w:rsidP="00333BCE">
            <w:pPr>
              <w:ind w:left="-108" w:right="-108"/>
              <w:jc w:val="center"/>
              <w:rPr>
                <w:rFonts w:cs="Times New Roman"/>
                <w:b/>
                <w:sz w:val="26"/>
                <w:szCs w:val="26"/>
              </w:rPr>
            </w:pPr>
            <w:r w:rsidRPr="0087115F">
              <w:rPr>
                <w:rFonts w:cs="Times New Roman"/>
                <w:b/>
                <w:sz w:val="26"/>
                <w:szCs w:val="26"/>
              </w:rPr>
              <w:t>STT</w:t>
            </w:r>
          </w:p>
        </w:tc>
        <w:tc>
          <w:tcPr>
            <w:tcW w:w="9073" w:type="dxa"/>
            <w:vAlign w:val="center"/>
          </w:tcPr>
          <w:p w:rsidR="0019499A" w:rsidRPr="0087115F" w:rsidRDefault="0019499A" w:rsidP="009874F0">
            <w:pPr>
              <w:jc w:val="center"/>
              <w:rPr>
                <w:rFonts w:cs="Times New Roman"/>
                <w:b/>
                <w:sz w:val="26"/>
                <w:szCs w:val="26"/>
              </w:rPr>
            </w:pPr>
            <w:r w:rsidRPr="0087115F">
              <w:rPr>
                <w:rFonts w:cs="Times New Roman"/>
                <w:b/>
                <w:sz w:val="26"/>
                <w:szCs w:val="26"/>
              </w:rPr>
              <w:t xml:space="preserve">Tiêu chí </w:t>
            </w:r>
          </w:p>
        </w:tc>
        <w:tc>
          <w:tcPr>
            <w:tcW w:w="992" w:type="dxa"/>
            <w:vAlign w:val="center"/>
          </w:tcPr>
          <w:p w:rsidR="00381506" w:rsidRPr="0087115F" w:rsidRDefault="0019499A" w:rsidP="00A2627C">
            <w:pPr>
              <w:jc w:val="center"/>
              <w:rPr>
                <w:rFonts w:cs="Times New Roman"/>
                <w:i/>
                <w:sz w:val="26"/>
                <w:szCs w:val="26"/>
              </w:rPr>
            </w:pPr>
            <w:r w:rsidRPr="0087115F">
              <w:rPr>
                <w:rFonts w:cs="Times New Roman"/>
                <w:b/>
                <w:sz w:val="26"/>
                <w:szCs w:val="26"/>
              </w:rPr>
              <w:t>Điểm chuẩn</w:t>
            </w:r>
          </w:p>
        </w:tc>
      </w:tr>
      <w:tr w:rsidR="0087115F" w:rsidRPr="0087115F" w:rsidTr="00333BCE">
        <w:tc>
          <w:tcPr>
            <w:tcW w:w="567" w:type="dxa"/>
            <w:vAlign w:val="center"/>
          </w:tcPr>
          <w:p w:rsidR="0019499A" w:rsidRPr="0087115F" w:rsidRDefault="0019499A" w:rsidP="009874F0">
            <w:pPr>
              <w:jc w:val="center"/>
              <w:rPr>
                <w:rFonts w:cs="Times New Roman"/>
                <w:b/>
                <w:sz w:val="26"/>
                <w:szCs w:val="26"/>
              </w:rPr>
            </w:pPr>
            <w:r w:rsidRPr="0087115F">
              <w:rPr>
                <w:rFonts w:cs="Times New Roman"/>
                <w:b/>
                <w:sz w:val="26"/>
                <w:szCs w:val="26"/>
              </w:rPr>
              <w:t>I</w:t>
            </w:r>
          </w:p>
        </w:tc>
        <w:tc>
          <w:tcPr>
            <w:tcW w:w="9073" w:type="dxa"/>
          </w:tcPr>
          <w:p w:rsidR="0019499A" w:rsidRPr="0087115F" w:rsidRDefault="0019499A" w:rsidP="009874F0">
            <w:pPr>
              <w:rPr>
                <w:rFonts w:cs="Times New Roman"/>
                <w:b/>
                <w:sz w:val="26"/>
                <w:szCs w:val="26"/>
              </w:rPr>
            </w:pPr>
            <w:r w:rsidRPr="0087115F">
              <w:rPr>
                <w:rFonts w:eastAsia="Times New Roman" w:cs="Times New Roman"/>
                <w:b/>
                <w:sz w:val="26"/>
                <w:szCs w:val="26"/>
              </w:rPr>
              <w:t>KẾT QUẢ THỰC HIỆN NHIỆM VỤ ĐƯỢC GIAO</w:t>
            </w:r>
          </w:p>
        </w:tc>
        <w:tc>
          <w:tcPr>
            <w:tcW w:w="992" w:type="dxa"/>
            <w:vAlign w:val="center"/>
          </w:tcPr>
          <w:p w:rsidR="0019499A" w:rsidRPr="0087115F" w:rsidRDefault="00F85F35" w:rsidP="00501F6F">
            <w:pPr>
              <w:jc w:val="center"/>
              <w:rPr>
                <w:rFonts w:cs="Times New Roman"/>
                <w:b/>
                <w:sz w:val="26"/>
                <w:szCs w:val="26"/>
              </w:rPr>
            </w:pPr>
            <w:r w:rsidRPr="0087115F">
              <w:rPr>
                <w:rFonts w:cs="Times New Roman"/>
                <w:b/>
                <w:sz w:val="26"/>
                <w:szCs w:val="26"/>
              </w:rPr>
              <w:t>100</w:t>
            </w:r>
          </w:p>
        </w:tc>
      </w:tr>
      <w:tr w:rsidR="0087115F" w:rsidRPr="0087115F" w:rsidTr="00333BCE">
        <w:tc>
          <w:tcPr>
            <w:tcW w:w="567" w:type="dxa"/>
            <w:vAlign w:val="center"/>
          </w:tcPr>
          <w:p w:rsidR="0019499A" w:rsidRPr="0087115F" w:rsidRDefault="00050374" w:rsidP="009874F0">
            <w:pPr>
              <w:jc w:val="center"/>
              <w:rPr>
                <w:rFonts w:cs="Times New Roman"/>
                <w:sz w:val="26"/>
                <w:szCs w:val="26"/>
              </w:rPr>
            </w:pPr>
            <w:r w:rsidRPr="0087115F">
              <w:rPr>
                <w:rFonts w:cs="Times New Roman"/>
                <w:sz w:val="26"/>
                <w:szCs w:val="26"/>
              </w:rPr>
              <w:t>1</w:t>
            </w:r>
          </w:p>
        </w:tc>
        <w:tc>
          <w:tcPr>
            <w:tcW w:w="9073" w:type="dxa"/>
          </w:tcPr>
          <w:p w:rsidR="0019499A" w:rsidRPr="0087115F" w:rsidRDefault="00625102" w:rsidP="00244888">
            <w:pPr>
              <w:rPr>
                <w:rFonts w:cs="Times New Roman"/>
                <w:sz w:val="26"/>
                <w:szCs w:val="26"/>
              </w:rPr>
            </w:pPr>
            <w:r w:rsidRPr="0087115F">
              <w:rPr>
                <w:rFonts w:cs="Times New Roman"/>
                <w:sz w:val="26"/>
                <w:szCs w:val="26"/>
              </w:rPr>
              <w:t>Kết quả t</w:t>
            </w:r>
            <w:r w:rsidR="0019499A" w:rsidRPr="0087115F">
              <w:rPr>
                <w:rFonts w:cs="Times New Roman"/>
                <w:sz w:val="26"/>
                <w:szCs w:val="26"/>
              </w:rPr>
              <w:t>hực hiện nhiệm vụ theo Chương trình công tác, Kế hoạch hành động hàng năm của UBND thành phố và nhiệm vụ do UBND thành phố, Chủ tịch</w:t>
            </w:r>
            <w:r w:rsidR="00050374" w:rsidRPr="0087115F">
              <w:rPr>
                <w:rFonts w:cs="Times New Roman"/>
                <w:sz w:val="26"/>
                <w:szCs w:val="26"/>
              </w:rPr>
              <w:t>, Phó Chủ tịch</w:t>
            </w:r>
            <w:r w:rsidR="0019499A" w:rsidRPr="0087115F">
              <w:rPr>
                <w:rFonts w:cs="Times New Roman"/>
                <w:sz w:val="26"/>
                <w:szCs w:val="26"/>
              </w:rPr>
              <w:t xml:space="preserve"> UBND thành phố giao trong năm </w:t>
            </w:r>
            <w:r w:rsidR="00244888" w:rsidRPr="0087115F">
              <w:rPr>
                <w:rFonts w:cs="Times New Roman"/>
                <w:sz w:val="26"/>
                <w:szCs w:val="26"/>
              </w:rPr>
              <w:t xml:space="preserve"> </w:t>
            </w:r>
            <w:r w:rsidR="0019499A" w:rsidRPr="0087115F">
              <w:rPr>
                <w:rFonts w:cs="Times New Roman"/>
                <w:sz w:val="26"/>
                <w:szCs w:val="26"/>
              </w:rPr>
              <w:t xml:space="preserve"> </w:t>
            </w:r>
          </w:p>
        </w:tc>
        <w:tc>
          <w:tcPr>
            <w:tcW w:w="992" w:type="dxa"/>
            <w:vAlign w:val="center"/>
          </w:tcPr>
          <w:p w:rsidR="0019499A" w:rsidRPr="0087115F" w:rsidRDefault="00BE28D1" w:rsidP="00501F6F">
            <w:pPr>
              <w:jc w:val="center"/>
              <w:rPr>
                <w:rFonts w:cs="Times New Roman"/>
                <w:b/>
                <w:sz w:val="26"/>
                <w:szCs w:val="26"/>
              </w:rPr>
            </w:pPr>
            <w:r w:rsidRPr="0087115F">
              <w:rPr>
                <w:rFonts w:cs="Times New Roman"/>
                <w:b/>
                <w:sz w:val="26"/>
                <w:szCs w:val="26"/>
              </w:rPr>
              <w:t>6</w:t>
            </w:r>
            <w:r w:rsidR="00F85F35" w:rsidRPr="0087115F">
              <w:rPr>
                <w:rFonts w:cs="Times New Roman"/>
                <w:b/>
                <w:sz w:val="26"/>
                <w:szCs w:val="26"/>
              </w:rPr>
              <w:t>0</w:t>
            </w:r>
          </w:p>
        </w:tc>
      </w:tr>
      <w:tr w:rsidR="0087115F" w:rsidRPr="0087115F" w:rsidTr="00333BCE">
        <w:tc>
          <w:tcPr>
            <w:tcW w:w="567" w:type="dxa"/>
            <w:vAlign w:val="center"/>
          </w:tcPr>
          <w:p w:rsidR="0019499A" w:rsidRPr="0087115F" w:rsidRDefault="0019499A" w:rsidP="009874F0">
            <w:pPr>
              <w:jc w:val="center"/>
              <w:rPr>
                <w:rFonts w:cs="Times New Roman"/>
                <w:sz w:val="26"/>
                <w:szCs w:val="26"/>
              </w:rPr>
            </w:pPr>
            <w:r w:rsidRPr="0087115F">
              <w:rPr>
                <w:rFonts w:cs="Times New Roman"/>
                <w:sz w:val="26"/>
                <w:szCs w:val="26"/>
              </w:rPr>
              <w:t>a</w:t>
            </w:r>
          </w:p>
        </w:tc>
        <w:tc>
          <w:tcPr>
            <w:tcW w:w="9073" w:type="dxa"/>
          </w:tcPr>
          <w:p w:rsidR="001229CE" w:rsidRPr="0087115F" w:rsidRDefault="0019499A" w:rsidP="00DD7649">
            <w:pPr>
              <w:rPr>
                <w:rFonts w:cs="Times New Roman"/>
                <w:sz w:val="26"/>
                <w:szCs w:val="26"/>
              </w:rPr>
            </w:pPr>
            <w:r w:rsidRPr="0087115F">
              <w:rPr>
                <w:rFonts w:cs="Times New Roman"/>
                <w:sz w:val="26"/>
                <w:szCs w:val="26"/>
              </w:rPr>
              <w:t>Các nhiệm vụ được đánh giá trên Phần mềm theo dõi thực hiện nhiệm vụ của UBND thành phố</w:t>
            </w:r>
            <w:r w:rsidR="001229CE" w:rsidRPr="0087115F">
              <w:rPr>
                <w:rFonts w:cs="Times New Roman"/>
                <w:sz w:val="26"/>
                <w:szCs w:val="26"/>
              </w:rPr>
              <w:t>.</w:t>
            </w:r>
            <w:r w:rsidRPr="0087115F">
              <w:rPr>
                <w:rFonts w:cs="Times New Roman"/>
                <w:sz w:val="26"/>
                <w:szCs w:val="26"/>
              </w:rPr>
              <w:t xml:space="preserve"> Tính điểm theo công thức: số nhiệm vụ hoàn thành đúng </w:t>
            </w:r>
            <w:r w:rsidR="00687161" w:rsidRPr="0087115F">
              <w:rPr>
                <w:rFonts w:cs="Times New Roman"/>
                <w:sz w:val="26"/>
                <w:szCs w:val="26"/>
              </w:rPr>
              <w:t>hạn</w:t>
            </w:r>
            <w:r w:rsidRPr="0087115F">
              <w:rPr>
                <w:rFonts w:cs="Times New Roman"/>
                <w:sz w:val="26"/>
                <w:szCs w:val="26"/>
              </w:rPr>
              <w:t xml:space="preserve"> trên phần mềm/tổng số việc được giao trên phần mềm x điểm tối đa</w:t>
            </w:r>
          </w:p>
        </w:tc>
        <w:tc>
          <w:tcPr>
            <w:tcW w:w="992" w:type="dxa"/>
            <w:vAlign w:val="center"/>
          </w:tcPr>
          <w:p w:rsidR="0019499A" w:rsidRPr="0087115F" w:rsidRDefault="00BE28D1" w:rsidP="00501F6F">
            <w:pPr>
              <w:jc w:val="center"/>
              <w:rPr>
                <w:rFonts w:cs="Times New Roman"/>
                <w:sz w:val="26"/>
                <w:szCs w:val="26"/>
              </w:rPr>
            </w:pPr>
            <w:r w:rsidRPr="0087115F">
              <w:rPr>
                <w:rFonts w:cs="Times New Roman"/>
                <w:sz w:val="26"/>
                <w:szCs w:val="26"/>
              </w:rPr>
              <w:t>3</w:t>
            </w:r>
            <w:r w:rsidR="0019499A" w:rsidRPr="0087115F">
              <w:rPr>
                <w:rFonts w:cs="Times New Roman"/>
                <w:sz w:val="26"/>
                <w:szCs w:val="26"/>
              </w:rPr>
              <w:t>0</w:t>
            </w:r>
          </w:p>
        </w:tc>
      </w:tr>
      <w:tr w:rsidR="0087115F" w:rsidRPr="0087115F" w:rsidTr="00333BCE">
        <w:tc>
          <w:tcPr>
            <w:tcW w:w="567" w:type="dxa"/>
            <w:vAlign w:val="center"/>
          </w:tcPr>
          <w:p w:rsidR="0019499A" w:rsidRPr="0087115F" w:rsidRDefault="0019499A" w:rsidP="009874F0">
            <w:pPr>
              <w:jc w:val="center"/>
              <w:rPr>
                <w:rFonts w:cs="Times New Roman"/>
                <w:sz w:val="26"/>
                <w:szCs w:val="26"/>
              </w:rPr>
            </w:pPr>
            <w:r w:rsidRPr="0087115F">
              <w:rPr>
                <w:rFonts w:cs="Times New Roman"/>
                <w:sz w:val="26"/>
                <w:szCs w:val="26"/>
              </w:rPr>
              <w:t>b</w:t>
            </w:r>
          </w:p>
        </w:tc>
        <w:tc>
          <w:tcPr>
            <w:tcW w:w="9073" w:type="dxa"/>
          </w:tcPr>
          <w:p w:rsidR="0019499A" w:rsidRPr="0087115F" w:rsidRDefault="0019499A" w:rsidP="001863CA">
            <w:pPr>
              <w:rPr>
                <w:rFonts w:cs="Times New Roman"/>
                <w:sz w:val="26"/>
                <w:szCs w:val="26"/>
              </w:rPr>
            </w:pPr>
            <w:r w:rsidRPr="0087115F">
              <w:rPr>
                <w:rFonts w:cs="Times New Roman"/>
                <w:sz w:val="26"/>
                <w:szCs w:val="26"/>
              </w:rPr>
              <w:t>Các nhiệm vụ không được đánh giá trên Phần mềm theo dõi thực hiện nhiệm vụ của UBND thành phố</w:t>
            </w:r>
            <w:r w:rsidR="00050374" w:rsidRPr="0087115F">
              <w:rPr>
                <w:rFonts w:cs="Times New Roman"/>
                <w:sz w:val="26"/>
                <w:szCs w:val="26"/>
              </w:rPr>
              <w:t xml:space="preserve">: </w:t>
            </w:r>
            <w:r w:rsidRPr="0087115F">
              <w:rPr>
                <w:rFonts w:cs="Times New Roman"/>
                <w:sz w:val="26"/>
                <w:szCs w:val="26"/>
              </w:rPr>
              <w:t xml:space="preserve">nhiệm vụ thường xuyên, đột xuất thuộc chức năng, nhiệm vụ của </w:t>
            </w:r>
            <w:r w:rsidR="001863CA" w:rsidRPr="0087115F">
              <w:rPr>
                <w:rFonts w:cs="Times New Roman"/>
                <w:sz w:val="26"/>
                <w:szCs w:val="26"/>
              </w:rPr>
              <w:t xml:space="preserve">cơ quan, </w:t>
            </w:r>
            <w:r w:rsidRPr="0087115F">
              <w:rPr>
                <w:rFonts w:cs="Times New Roman"/>
                <w:sz w:val="26"/>
                <w:szCs w:val="26"/>
              </w:rPr>
              <w:t>đơn vị.</w:t>
            </w:r>
            <w:r w:rsidR="00050374" w:rsidRPr="0087115F">
              <w:rPr>
                <w:rFonts w:cs="Times New Roman"/>
                <w:sz w:val="26"/>
                <w:szCs w:val="26"/>
              </w:rPr>
              <w:t xml:space="preserve"> </w:t>
            </w:r>
            <w:r w:rsidR="001863CA" w:rsidRPr="0087115F">
              <w:rPr>
                <w:rFonts w:cs="Times New Roman"/>
                <w:sz w:val="26"/>
                <w:szCs w:val="26"/>
              </w:rPr>
              <w:t>Tính điểm theo công thức: số nhiệm vụ hoàn thành đúng hạn/tổng số nhiệm vụ được giao x điểm tối đa (tương tự điểm a, khoản 1, mục I phụ lục này).</w:t>
            </w:r>
          </w:p>
        </w:tc>
        <w:tc>
          <w:tcPr>
            <w:tcW w:w="992" w:type="dxa"/>
            <w:vAlign w:val="center"/>
          </w:tcPr>
          <w:p w:rsidR="0019499A" w:rsidRPr="0087115F" w:rsidRDefault="006F76F8" w:rsidP="00501F6F">
            <w:pPr>
              <w:jc w:val="center"/>
              <w:rPr>
                <w:rFonts w:cs="Times New Roman"/>
                <w:sz w:val="26"/>
                <w:szCs w:val="26"/>
              </w:rPr>
            </w:pPr>
            <w:r w:rsidRPr="0087115F">
              <w:rPr>
                <w:rFonts w:cs="Times New Roman"/>
                <w:sz w:val="26"/>
                <w:szCs w:val="26"/>
              </w:rPr>
              <w:t>2</w:t>
            </w:r>
            <w:r w:rsidR="00F85F35" w:rsidRPr="0087115F">
              <w:rPr>
                <w:rFonts w:cs="Times New Roman"/>
                <w:sz w:val="26"/>
                <w:szCs w:val="26"/>
              </w:rPr>
              <w:t>0</w:t>
            </w:r>
          </w:p>
        </w:tc>
      </w:tr>
      <w:tr w:rsidR="0087115F" w:rsidRPr="0087115F" w:rsidTr="00333BCE">
        <w:tc>
          <w:tcPr>
            <w:tcW w:w="567" w:type="dxa"/>
            <w:vAlign w:val="center"/>
          </w:tcPr>
          <w:p w:rsidR="006F76F8" w:rsidRPr="0087115F" w:rsidRDefault="006F76F8" w:rsidP="009874F0">
            <w:pPr>
              <w:jc w:val="center"/>
              <w:rPr>
                <w:rFonts w:cs="Times New Roman"/>
                <w:sz w:val="26"/>
                <w:szCs w:val="26"/>
              </w:rPr>
            </w:pPr>
            <w:r w:rsidRPr="0087115F">
              <w:rPr>
                <w:rFonts w:cs="Times New Roman"/>
                <w:sz w:val="26"/>
                <w:szCs w:val="26"/>
              </w:rPr>
              <w:t>c</w:t>
            </w:r>
          </w:p>
        </w:tc>
        <w:tc>
          <w:tcPr>
            <w:tcW w:w="9073" w:type="dxa"/>
          </w:tcPr>
          <w:p w:rsidR="006F76F8" w:rsidRPr="0087115F" w:rsidRDefault="006F76F8" w:rsidP="00A14AF7">
            <w:pPr>
              <w:rPr>
                <w:rFonts w:cs="Times New Roman"/>
                <w:sz w:val="26"/>
                <w:szCs w:val="26"/>
              </w:rPr>
            </w:pPr>
            <w:r w:rsidRPr="0087115F">
              <w:rPr>
                <w:rFonts w:cs="Times New Roman"/>
                <w:sz w:val="26"/>
                <w:szCs w:val="26"/>
              </w:rPr>
              <w:t xml:space="preserve">Chất lượng tham mưu văn bản. </w:t>
            </w:r>
            <w:r w:rsidR="00A14AF7" w:rsidRPr="0087115F">
              <w:rPr>
                <w:rFonts w:cs="Times New Roman"/>
                <w:sz w:val="26"/>
                <w:szCs w:val="26"/>
              </w:rPr>
              <w:t xml:space="preserve">Văn bản chưa đạt yêu cầu, phải chỉnh sửa nhiều về nội dung (có ý kiến từ lãnh đạo UBND thành phố): trừ 01 điểm/văn bản </w:t>
            </w:r>
            <w:r w:rsidRPr="0087115F">
              <w:rPr>
                <w:rFonts w:cs="Times New Roman"/>
                <w:sz w:val="26"/>
                <w:szCs w:val="26"/>
              </w:rPr>
              <w:t xml:space="preserve"> </w:t>
            </w:r>
          </w:p>
        </w:tc>
        <w:tc>
          <w:tcPr>
            <w:tcW w:w="992" w:type="dxa"/>
            <w:vAlign w:val="center"/>
          </w:tcPr>
          <w:p w:rsidR="006F76F8" w:rsidRPr="0087115F" w:rsidRDefault="006F76F8" w:rsidP="00501F6F">
            <w:pPr>
              <w:jc w:val="center"/>
              <w:rPr>
                <w:rFonts w:cs="Times New Roman"/>
                <w:sz w:val="26"/>
                <w:szCs w:val="26"/>
              </w:rPr>
            </w:pPr>
            <w:r w:rsidRPr="0087115F">
              <w:rPr>
                <w:rFonts w:cs="Times New Roman"/>
                <w:sz w:val="26"/>
                <w:szCs w:val="26"/>
              </w:rPr>
              <w:t>10</w:t>
            </w:r>
          </w:p>
        </w:tc>
      </w:tr>
      <w:tr w:rsidR="0087115F" w:rsidRPr="0087115F" w:rsidTr="00333BCE">
        <w:tc>
          <w:tcPr>
            <w:tcW w:w="567" w:type="dxa"/>
            <w:vAlign w:val="center"/>
          </w:tcPr>
          <w:p w:rsidR="0019499A" w:rsidRPr="0087115F" w:rsidRDefault="00F85F35" w:rsidP="009874F0">
            <w:pPr>
              <w:jc w:val="center"/>
              <w:rPr>
                <w:rFonts w:cs="Times New Roman"/>
                <w:sz w:val="26"/>
                <w:szCs w:val="26"/>
              </w:rPr>
            </w:pPr>
            <w:r w:rsidRPr="0087115F">
              <w:rPr>
                <w:rFonts w:cs="Times New Roman"/>
                <w:sz w:val="26"/>
                <w:szCs w:val="26"/>
              </w:rPr>
              <w:t>2</w:t>
            </w:r>
          </w:p>
        </w:tc>
        <w:tc>
          <w:tcPr>
            <w:tcW w:w="9073" w:type="dxa"/>
          </w:tcPr>
          <w:p w:rsidR="0019499A" w:rsidRPr="0087115F" w:rsidRDefault="0019499A" w:rsidP="00062B41">
            <w:pPr>
              <w:rPr>
                <w:rFonts w:cs="Times New Roman"/>
                <w:sz w:val="26"/>
                <w:szCs w:val="26"/>
              </w:rPr>
            </w:pPr>
            <w:r w:rsidRPr="0087115F">
              <w:rPr>
                <w:rFonts w:cs="Times New Roman"/>
                <w:sz w:val="26"/>
                <w:szCs w:val="26"/>
              </w:rPr>
              <w:t xml:space="preserve">Triển khai, hướng dẫn, tổ chức thực hiện các văn bản mới ban hành của cấp trên </w:t>
            </w:r>
            <w:r w:rsidRPr="0087115F">
              <w:rPr>
                <w:rFonts w:cs="Times New Roman"/>
                <w:i/>
                <w:sz w:val="26"/>
                <w:szCs w:val="26"/>
              </w:rPr>
              <w:t>(Luật, văn bản của Chính phủ, Thủ tướng Chính phủ, của Bộ, ngành Trung ương, cấp Tỉnh, Thành ủy, HĐND, UBND thành phố)</w:t>
            </w:r>
            <w:r w:rsidRPr="0087115F">
              <w:rPr>
                <w:rFonts w:cs="Times New Roman"/>
                <w:sz w:val="26"/>
                <w:szCs w:val="26"/>
              </w:rPr>
              <w:t xml:space="preserve"> về lĩnh vực thuộc chức năng, nhiệm vụ của cơ quan, đơn vị. </w:t>
            </w:r>
            <w:r w:rsidR="009F3FE7" w:rsidRPr="0087115F">
              <w:rPr>
                <w:rFonts w:cs="Times New Roman"/>
                <w:sz w:val="26"/>
                <w:szCs w:val="26"/>
              </w:rPr>
              <w:t xml:space="preserve">Ban hành </w:t>
            </w:r>
            <w:r w:rsidR="001863CA" w:rsidRPr="0087115F">
              <w:rPr>
                <w:rFonts w:cs="Times New Roman"/>
                <w:sz w:val="26"/>
                <w:szCs w:val="26"/>
              </w:rPr>
              <w:t>mỗi nội dung</w:t>
            </w:r>
            <w:r w:rsidR="00653CB9" w:rsidRPr="0087115F">
              <w:rPr>
                <w:rFonts w:cs="Times New Roman"/>
                <w:sz w:val="26"/>
                <w:szCs w:val="26"/>
              </w:rPr>
              <w:t>/1 điểm, tối đa không quá 5 điểm.</w:t>
            </w:r>
          </w:p>
        </w:tc>
        <w:tc>
          <w:tcPr>
            <w:tcW w:w="992" w:type="dxa"/>
            <w:vAlign w:val="center"/>
          </w:tcPr>
          <w:p w:rsidR="0019499A" w:rsidRPr="0087115F" w:rsidRDefault="00653CB9" w:rsidP="00501F6F">
            <w:pPr>
              <w:jc w:val="center"/>
              <w:rPr>
                <w:rFonts w:cs="Times New Roman"/>
                <w:b/>
                <w:sz w:val="26"/>
                <w:szCs w:val="26"/>
              </w:rPr>
            </w:pPr>
            <w:r w:rsidRPr="0087115F">
              <w:rPr>
                <w:rFonts w:cs="Times New Roman"/>
                <w:b/>
                <w:sz w:val="26"/>
                <w:szCs w:val="26"/>
              </w:rPr>
              <w:t>5</w:t>
            </w:r>
          </w:p>
        </w:tc>
      </w:tr>
      <w:tr w:rsidR="0087115F" w:rsidRPr="0087115F" w:rsidTr="00333BCE">
        <w:tc>
          <w:tcPr>
            <w:tcW w:w="567" w:type="dxa"/>
            <w:vAlign w:val="center"/>
          </w:tcPr>
          <w:p w:rsidR="0019499A" w:rsidRPr="0087115F" w:rsidRDefault="00F85F35" w:rsidP="009874F0">
            <w:pPr>
              <w:jc w:val="center"/>
              <w:rPr>
                <w:rFonts w:cs="Times New Roman"/>
                <w:sz w:val="26"/>
                <w:szCs w:val="26"/>
              </w:rPr>
            </w:pPr>
            <w:r w:rsidRPr="0087115F">
              <w:rPr>
                <w:rFonts w:cs="Times New Roman"/>
                <w:sz w:val="26"/>
                <w:szCs w:val="26"/>
              </w:rPr>
              <w:t>3</w:t>
            </w:r>
          </w:p>
        </w:tc>
        <w:tc>
          <w:tcPr>
            <w:tcW w:w="9073" w:type="dxa"/>
          </w:tcPr>
          <w:p w:rsidR="0019499A" w:rsidRPr="0087115F" w:rsidRDefault="0019499A" w:rsidP="00196250">
            <w:pPr>
              <w:rPr>
                <w:rFonts w:cs="Times New Roman"/>
                <w:sz w:val="26"/>
                <w:szCs w:val="26"/>
              </w:rPr>
            </w:pPr>
            <w:r w:rsidRPr="0087115F">
              <w:rPr>
                <w:rFonts w:cs="Times New Roman"/>
                <w:sz w:val="26"/>
                <w:szCs w:val="26"/>
              </w:rPr>
              <w:t xml:space="preserve">Tham mưu ban hành kế hoạch và tổ chức kiểm tra, thanh tra việc thực hiện các quy định của pháp luật đối với lĩnh vực thuộc phạm vi quản lý </w:t>
            </w:r>
          </w:p>
        </w:tc>
        <w:tc>
          <w:tcPr>
            <w:tcW w:w="992" w:type="dxa"/>
            <w:vAlign w:val="center"/>
          </w:tcPr>
          <w:p w:rsidR="0019499A" w:rsidRPr="0087115F" w:rsidRDefault="00F85F35" w:rsidP="00501F6F">
            <w:pPr>
              <w:jc w:val="center"/>
              <w:rPr>
                <w:rFonts w:cs="Times New Roman"/>
                <w:b/>
                <w:sz w:val="26"/>
                <w:szCs w:val="26"/>
              </w:rPr>
            </w:pPr>
            <w:r w:rsidRPr="0087115F">
              <w:rPr>
                <w:rFonts w:cs="Times New Roman"/>
                <w:b/>
                <w:sz w:val="26"/>
                <w:szCs w:val="26"/>
              </w:rPr>
              <w:t>10</w:t>
            </w:r>
          </w:p>
        </w:tc>
      </w:tr>
      <w:tr w:rsidR="0087115F" w:rsidRPr="0087115F" w:rsidTr="00333BCE">
        <w:tc>
          <w:tcPr>
            <w:tcW w:w="567" w:type="dxa"/>
            <w:vAlign w:val="center"/>
          </w:tcPr>
          <w:p w:rsidR="0019499A" w:rsidRPr="0087115F" w:rsidRDefault="0019499A" w:rsidP="009874F0">
            <w:pPr>
              <w:jc w:val="center"/>
              <w:rPr>
                <w:rFonts w:cs="Times New Roman"/>
                <w:sz w:val="26"/>
                <w:szCs w:val="26"/>
              </w:rPr>
            </w:pPr>
            <w:r w:rsidRPr="0087115F">
              <w:rPr>
                <w:rFonts w:cs="Times New Roman"/>
                <w:sz w:val="26"/>
                <w:szCs w:val="26"/>
              </w:rPr>
              <w:t>a</w:t>
            </w:r>
          </w:p>
        </w:tc>
        <w:tc>
          <w:tcPr>
            <w:tcW w:w="9073" w:type="dxa"/>
          </w:tcPr>
          <w:p w:rsidR="0019499A" w:rsidRPr="0087115F" w:rsidRDefault="0019499A" w:rsidP="00196250">
            <w:pPr>
              <w:rPr>
                <w:rFonts w:cs="Times New Roman"/>
                <w:sz w:val="26"/>
                <w:szCs w:val="26"/>
              </w:rPr>
            </w:pPr>
            <w:r w:rsidRPr="0087115F">
              <w:rPr>
                <w:rFonts w:cs="Times New Roman"/>
                <w:sz w:val="26"/>
                <w:szCs w:val="26"/>
              </w:rPr>
              <w:t>Tham mưu ban hành kế hoạch đầy đủ lĩnh vực phụ trách</w:t>
            </w:r>
            <w:r w:rsidR="00F85F35" w:rsidRPr="0087115F">
              <w:rPr>
                <w:rFonts w:cs="Times New Roman"/>
                <w:sz w:val="26"/>
                <w:szCs w:val="26"/>
              </w:rPr>
              <w:t xml:space="preserve"> </w:t>
            </w:r>
          </w:p>
        </w:tc>
        <w:tc>
          <w:tcPr>
            <w:tcW w:w="992" w:type="dxa"/>
            <w:vAlign w:val="center"/>
          </w:tcPr>
          <w:p w:rsidR="0019499A" w:rsidRPr="0087115F" w:rsidRDefault="00F85F35" w:rsidP="00501F6F">
            <w:pPr>
              <w:jc w:val="center"/>
              <w:rPr>
                <w:rFonts w:cs="Times New Roman"/>
                <w:sz w:val="26"/>
                <w:szCs w:val="26"/>
              </w:rPr>
            </w:pPr>
            <w:r w:rsidRPr="0087115F">
              <w:rPr>
                <w:rFonts w:cs="Times New Roman"/>
                <w:sz w:val="26"/>
                <w:szCs w:val="26"/>
              </w:rPr>
              <w:t>5</w:t>
            </w:r>
          </w:p>
        </w:tc>
      </w:tr>
      <w:tr w:rsidR="0087115F" w:rsidRPr="0087115F" w:rsidTr="00333BCE">
        <w:tc>
          <w:tcPr>
            <w:tcW w:w="567" w:type="dxa"/>
            <w:vAlign w:val="center"/>
          </w:tcPr>
          <w:p w:rsidR="0019499A" w:rsidRPr="0087115F" w:rsidRDefault="0019499A" w:rsidP="009874F0">
            <w:pPr>
              <w:jc w:val="center"/>
              <w:rPr>
                <w:rFonts w:cs="Times New Roman"/>
                <w:sz w:val="26"/>
                <w:szCs w:val="26"/>
              </w:rPr>
            </w:pPr>
            <w:r w:rsidRPr="0087115F">
              <w:rPr>
                <w:rFonts w:cs="Times New Roman"/>
                <w:sz w:val="26"/>
                <w:szCs w:val="26"/>
              </w:rPr>
              <w:t>b</w:t>
            </w:r>
          </w:p>
        </w:tc>
        <w:tc>
          <w:tcPr>
            <w:tcW w:w="9073" w:type="dxa"/>
          </w:tcPr>
          <w:p w:rsidR="0019499A" w:rsidRPr="0087115F" w:rsidRDefault="0019499A" w:rsidP="00F85F35">
            <w:pPr>
              <w:rPr>
                <w:rFonts w:cs="Times New Roman"/>
                <w:sz w:val="26"/>
                <w:szCs w:val="26"/>
              </w:rPr>
            </w:pPr>
            <w:r w:rsidRPr="0087115F">
              <w:rPr>
                <w:rFonts w:cs="Times New Roman"/>
                <w:sz w:val="26"/>
                <w:szCs w:val="26"/>
              </w:rPr>
              <w:t>Tổ chức kiểm tra đúng kế hoạch</w:t>
            </w:r>
            <w:r w:rsidR="00F85F35" w:rsidRPr="0087115F">
              <w:rPr>
                <w:rFonts w:cs="Times New Roman"/>
                <w:sz w:val="26"/>
                <w:szCs w:val="26"/>
              </w:rPr>
              <w:t xml:space="preserve">; báo cáo kết quả kiểm tra </w:t>
            </w:r>
          </w:p>
        </w:tc>
        <w:tc>
          <w:tcPr>
            <w:tcW w:w="992" w:type="dxa"/>
            <w:vAlign w:val="center"/>
          </w:tcPr>
          <w:p w:rsidR="0019499A" w:rsidRPr="0087115F" w:rsidRDefault="00F85F35" w:rsidP="00501F6F">
            <w:pPr>
              <w:jc w:val="center"/>
              <w:rPr>
                <w:rFonts w:cs="Times New Roman"/>
                <w:sz w:val="26"/>
                <w:szCs w:val="26"/>
              </w:rPr>
            </w:pPr>
            <w:r w:rsidRPr="0087115F">
              <w:rPr>
                <w:rFonts w:cs="Times New Roman"/>
                <w:sz w:val="26"/>
                <w:szCs w:val="26"/>
              </w:rPr>
              <w:t>5</w:t>
            </w:r>
          </w:p>
        </w:tc>
      </w:tr>
      <w:tr w:rsidR="0087115F" w:rsidRPr="0087115F" w:rsidTr="00333BCE">
        <w:tc>
          <w:tcPr>
            <w:tcW w:w="567" w:type="dxa"/>
            <w:vAlign w:val="center"/>
          </w:tcPr>
          <w:p w:rsidR="00BE28D1" w:rsidRPr="0087115F" w:rsidRDefault="00BE28D1" w:rsidP="00703CF6">
            <w:pPr>
              <w:jc w:val="center"/>
              <w:rPr>
                <w:rFonts w:cs="Times New Roman"/>
                <w:sz w:val="26"/>
                <w:szCs w:val="26"/>
              </w:rPr>
            </w:pPr>
            <w:r w:rsidRPr="0087115F">
              <w:rPr>
                <w:rFonts w:cs="Times New Roman"/>
                <w:sz w:val="26"/>
                <w:szCs w:val="26"/>
              </w:rPr>
              <w:t>4</w:t>
            </w:r>
          </w:p>
        </w:tc>
        <w:tc>
          <w:tcPr>
            <w:tcW w:w="9073" w:type="dxa"/>
          </w:tcPr>
          <w:p w:rsidR="00BE28D1" w:rsidRPr="0087115F" w:rsidRDefault="00BE28D1" w:rsidP="00703CF6">
            <w:pPr>
              <w:rPr>
                <w:rFonts w:cs="Times New Roman"/>
                <w:sz w:val="26"/>
                <w:szCs w:val="26"/>
              </w:rPr>
            </w:pPr>
            <w:r w:rsidRPr="0087115F">
              <w:rPr>
                <w:rFonts w:cs="Times New Roman"/>
                <w:sz w:val="26"/>
                <w:szCs w:val="26"/>
              </w:rPr>
              <w:t xml:space="preserve">Thực hiện chế độ thông tin, báo cáo đúng quy định về nội dung và thời gian.  </w:t>
            </w:r>
          </w:p>
          <w:p w:rsidR="00BE28D1" w:rsidRPr="0087115F" w:rsidRDefault="00BE28D1" w:rsidP="00AD78E7">
            <w:pPr>
              <w:rPr>
                <w:rFonts w:cs="Times New Roman"/>
                <w:sz w:val="26"/>
                <w:szCs w:val="26"/>
              </w:rPr>
            </w:pPr>
            <w:r w:rsidRPr="0087115F">
              <w:rPr>
                <w:rFonts w:cs="Times New Roman"/>
                <w:sz w:val="26"/>
                <w:szCs w:val="26"/>
              </w:rPr>
              <w:t xml:space="preserve">Báo cáo trễ hạn, mỗi lần: trừ 01 điểm; không thực hiện báo cáo tháng, quý, mỗi lần trừ 02 điểm; không có báo cáo 6 tháng, năm thì không </w:t>
            </w:r>
            <w:r w:rsidR="00AD78E7" w:rsidRPr="0087115F">
              <w:rPr>
                <w:rFonts w:cs="Times New Roman"/>
                <w:sz w:val="26"/>
                <w:szCs w:val="26"/>
              </w:rPr>
              <w:t>chấm</w:t>
            </w:r>
            <w:r w:rsidRPr="0087115F">
              <w:rPr>
                <w:rFonts w:cs="Times New Roman"/>
                <w:sz w:val="26"/>
                <w:szCs w:val="26"/>
              </w:rPr>
              <w:t xml:space="preserve"> điểm.</w:t>
            </w:r>
          </w:p>
        </w:tc>
        <w:tc>
          <w:tcPr>
            <w:tcW w:w="992" w:type="dxa"/>
            <w:vAlign w:val="center"/>
          </w:tcPr>
          <w:p w:rsidR="00BE28D1" w:rsidRPr="0087115F" w:rsidRDefault="00BE28D1" w:rsidP="00703CF6">
            <w:pPr>
              <w:jc w:val="center"/>
              <w:rPr>
                <w:rFonts w:cs="Times New Roman"/>
                <w:b/>
                <w:sz w:val="26"/>
                <w:szCs w:val="26"/>
              </w:rPr>
            </w:pPr>
            <w:r w:rsidRPr="0087115F">
              <w:rPr>
                <w:rFonts w:cs="Times New Roman"/>
                <w:b/>
                <w:sz w:val="26"/>
                <w:szCs w:val="26"/>
              </w:rPr>
              <w:t>10</w:t>
            </w:r>
          </w:p>
        </w:tc>
      </w:tr>
      <w:tr w:rsidR="0087115F" w:rsidRPr="0087115F" w:rsidTr="00333BCE">
        <w:tc>
          <w:tcPr>
            <w:tcW w:w="567" w:type="dxa"/>
            <w:vAlign w:val="center"/>
          </w:tcPr>
          <w:p w:rsidR="00BE28D1" w:rsidRPr="0087115F" w:rsidRDefault="00BE28D1" w:rsidP="00703CF6">
            <w:pPr>
              <w:jc w:val="center"/>
              <w:rPr>
                <w:rFonts w:cs="Times New Roman"/>
                <w:sz w:val="26"/>
                <w:szCs w:val="26"/>
              </w:rPr>
            </w:pPr>
            <w:r w:rsidRPr="0087115F">
              <w:rPr>
                <w:rFonts w:cs="Times New Roman"/>
                <w:sz w:val="26"/>
                <w:szCs w:val="26"/>
              </w:rPr>
              <w:t>5</w:t>
            </w:r>
          </w:p>
        </w:tc>
        <w:tc>
          <w:tcPr>
            <w:tcW w:w="9073" w:type="dxa"/>
          </w:tcPr>
          <w:p w:rsidR="00BE28D1" w:rsidRPr="0087115F" w:rsidRDefault="00BE28D1" w:rsidP="00BE28D1">
            <w:pPr>
              <w:rPr>
                <w:rFonts w:cs="Times New Roman"/>
                <w:sz w:val="26"/>
                <w:szCs w:val="26"/>
              </w:rPr>
            </w:pPr>
            <w:r w:rsidRPr="0087115F">
              <w:rPr>
                <w:rFonts w:cs="Times New Roman"/>
                <w:sz w:val="26"/>
                <w:szCs w:val="26"/>
              </w:rPr>
              <w:t xml:space="preserve">Công tác tham mưu giải quyết đơn thư khiếu nại, tố cáo, phản ánh, kiến nghị (bao gồm đơn thư qua Hệ thống phản ánh hiện trường từ Trung tâm Điều hành đô thị thông minh - IOC). Thực hiện đầy đủ, đúng tiến độ: điểm tối đa; chậm tiến độ, chưa đạt yêu cầu: trừ 01 điểm/nội dung.  </w:t>
            </w:r>
          </w:p>
        </w:tc>
        <w:tc>
          <w:tcPr>
            <w:tcW w:w="992" w:type="dxa"/>
            <w:vAlign w:val="center"/>
          </w:tcPr>
          <w:p w:rsidR="00BE28D1" w:rsidRPr="0087115F" w:rsidRDefault="00BE28D1" w:rsidP="00653CB9">
            <w:pPr>
              <w:jc w:val="center"/>
              <w:rPr>
                <w:rFonts w:cs="Times New Roman"/>
                <w:b/>
                <w:sz w:val="26"/>
                <w:szCs w:val="26"/>
              </w:rPr>
            </w:pPr>
            <w:r w:rsidRPr="0087115F">
              <w:rPr>
                <w:rFonts w:cs="Times New Roman"/>
                <w:b/>
                <w:sz w:val="26"/>
                <w:szCs w:val="26"/>
              </w:rPr>
              <w:t>1</w:t>
            </w:r>
            <w:r w:rsidR="00653CB9" w:rsidRPr="0087115F">
              <w:rPr>
                <w:rFonts w:cs="Times New Roman"/>
                <w:b/>
                <w:sz w:val="26"/>
                <w:szCs w:val="26"/>
              </w:rPr>
              <w:t>5</w:t>
            </w:r>
          </w:p>
        </w:tc>
      </w:tr>
      <w:tr w:rsidR="0087115F" w:rsidRPr="0087115F" w:rsidTr="00890C32">
        <w:trPr>
          <w:trHeight w:val="365"/>
        </w:trPr>
        <w:tc>
          <w:tcPr>
            <w:tcW w:w="567" w:type="dxa"/>
            <w:vAlign w:val="center"/>
          </w:tcPr>
          <w:p w:rsidR="00BE28D1" w:rsidRPr="0087115F" w:rsidRDefault="00BE28D1" w:rsidP="00095AAF">
            <w:pPr>
              <w:spacing w:line="0" w:lineRule="atLeast"/>
              <w:jc w:val="center"/>
              <w:rPr>
                <w:rFonts w:eastAsia="Times New Roman" w:cs="Times New Roman"/>
                <w:sz w:val="26"/>
                <w:szCs w:val="26"/>
              </w:rPr>
            </w:pPr>
            <w:r w:rsidRPr="0087115F">
              <w:rPr>
                <w:rFonts w:eastAsia="Times New Roman" w:cs="Times New Roman"/>
                <w:b/>
                <w:w w:val="98"/>
                <w:sz w:val="26"/>
                <w:szCs w:val="26"/>
              </w:rPr>
              <w:t>II</w:t>
            </w:r>
          </w:p>
        </w:tc>
        <w:tc>
          <w:tcPr>
            <w:tcW w:w="9073" w:type="dxa"/>
            <w:vAlign w:val="center"/>
          </w:tcPr>
          <w:p w:rsidR="00BE28D1" w:rsidRPr="0087115F" w:rsidRDefault="00BE28D1" w:rsidP="00095AAF">
            <w:pPr>
              <w:spacing w:line="0" w:lineRule="atLeast"/>
              <w:ind w:left="100"/>
              <w:jc w:val="left"/>
              <w:rPr>
                <w:rFonts w:eastAsia="Times New Roman" w:cs="Times New Roman"/>
                <w:b/>
                <w:sz w:val="26"/>
                <w:szCs w:val="26"/>
              </w:rPr>
            </w:pPr>
            <w:r w:rsidRPr="0087115F">
              <w:rPr>
                <w:rFonts w:eastAsia="Times New Roman" w:cs="Times New Roman"/>
                <w:b/>
                <w:sz w:val="26"/>
                <w:szCs w:val="26"/>
              </w:rPr>
              <w:t xml:space="preserve">KẾT QUẢ THỰC HIỆN NHIỆM VỤ CẢI CÁCH HÀNH CHÍNH  </w:t>
            </w:r>
          </w:p>
        </w:tc>
        <w:tc>
          <w:tcPr>
            <w:tcW w:w="992" w:type="dxa"/>
            <w:vAlign w:val="center"/>
          </w:tcPr>
          <w:p w:rsidR="00BE28D1" w:rsidRPr="0087115F" w:rsidRDefault="00E718FA" w:rsidP="00653CB9">
            <w:pPr>
              <w:spacing w:line="0" w:lineRule="atLeast"/>
              <w:jc w:val="center"/>
              <w:rPr>
                <w:rFonts w:eastAsia="Times New Roman" w:cs="Times New Roman"/>
                <w:sz w:val="26"/>
                <w:szCs w:val="26"/>
              </w:rPr>
            </w:pPr>
            <w:r w:rsidRPr="0087115F">
              <w:rPr>
                <w:rFonts w:eastAsia="Times New Roman" w:cs="Times New Roman"/>
                <w:b/>
                <w:w w:val="99"/>
                <w:sz w:val="26"/>
                <w:szCs w:val="26"/>
              </w:rPr>
              <w:t>55</w:t>
            </w:r>
          </w:p>
        </w:tc>
      </w:tr>
      <w:tr w:rsidR="0087115F" w:rsidRPr="0087115F" w:rsidTr="00333BCE">
        <w:trPr>
          <w:trHeight w:val="1831"/>
        </w:trPr>
        <w:tc>
          <w:tcPr>
            <w:tcW w:w="567" w:type="dxa"/>
            <w:vAlign w:val="center"/>
          </w:tcPr>
          <w:p w:rsidR="00BE28D1" w:rsidRPr="0087115F" w:rsidRDefault="00BE28D1" w:rsidP="00095AAF">
            <w:pPr>
              <w:spacing w:line="0" w:lineRule="atLeast"/>
              <w:jc w:val="center"/>
              <w:rPr>
                <w:rFonts w:eastAsia="Times New Roman" w:cs="Times New Roman"/>
                <w:b/>
                <w:w w:val="98"/>
                <w:sz w:val="26"/>
                <w:szCs w:val="26"/>
              </w:rPr>
            </w:pPr>
            <w:r w:rsidRPr="0087115F">
              <w:rPr>
                <w:rFonts w:eastAsia="Times New Roman" w:cs="Times New Roman"/>
                <w:b/>
                <w:w w:val="98"/>
                <w:sz w:val="26"/>
                <w:szCs w:val="26"/>
              </w:rPr>
              <w:t>1</w:t>
            </w:r>
          </w:p>
        </w:tc>
        <w:tc>
          <w:tcPr>
            <w:tcW w:w="9073" w:type="dxa"/>
            <w:vAlign w:val="center"/>
          </w:tcPr>
          <w:p w:rsidR="00BE28D1" w:rsidRPr="0087115F" w:rsidRDefault="00BE28D1" w:rsidP="00625102">
            <w:pPr>
              <w:spacing w:line="0" w:lineRule="atLeast"/>
              <w:ind w:left="100"/>
              <w:rPr>
                <w:rFonts w:eastAsia="Times New Roman" w:cs="Times New Roman"/>
                <w:sz w:val="26"/>
                <w:szCs w:val="26"/>
              </w:rPr>
            </w:pPr>
            <w:r w:rsidRPr="0087115F">
              <w:rPr>
                <w:rFonts w:eastAsia="Times New Roman" w:cs="Times New Roman"/>
                <w:sz w:val="26"/>
                <w:szCs w:val="26"/>
              </w:rPr>
              <w:t xml:space="preserve">Thực hiện các nội dung cải cách hành chính; tham mưu đầy đủ, đúng thời gian các nội dung theo chức năng, nhiệm vụ của cơ quan đối với các tiêu chí, tiêu chí thành phần được quy định trong Bộ chỉ số cải cách hành chính của tỉnh. </w:t>
            </w:r>
          </w:p>
          <w:p w:rsidR="00BE28D1" w:rsidRPr="0087115F" w:rsidRDefault="00BE28D1" w:rsidP="00625102">
            <w:pPr>
              <w:spacing w:line="0" w:lineRule="atLeast"/>
              <w:ind w:left="100"/>
              <w:rPr>
                <w:rFonts w:eastAsia="Times New Roman" w:cs="Times New Roman"/>
                <w:sz w:val="26"/>
                <w:szCs w:val="26"/>
              </w:rPr>
            </w:pPr>
            <w:r w:rsidRPr="0087115F">
              <w:rPr>
                <w:rFonts w:cs="Times New Roman"/>
                <w:i/>
                <w:iCs/>
                <w:sz w:val="26"/>
                <w:szCs w:val="26"/>
                <w:lang w:val="vi-VN"/>
              </w:rPr>
              <w:t>Thực hiện nghiêm túc, kịp thời, đạt điểm tối đa</w:t>
            </w:r>
            <w:r w:rsidRPr="0087115F">
              <w:rPr>
                <w:rFonts w:cs="Times New Roman"/>
                <w:i/>
                <w:iCs/>
                <w:sz w:val="26"/>
                <w:szCs w:val="26"/>
              </w:rPr>
              <w:t xml:space="preserve">; Chậm tiến độ thực hiện các nội dung trên, mỗi nội dung trừ 01 điểm; Không hoàn thành các nội dung, mỗi nội dung trừ 02 điểm. </w:t>
            </w:r>
          </w:p>
        </w:tc>
        <w:tc>
          <w:tcPr>
            <w:tcW w:w="992" w:type="dxa"/>
            <w:vAlign w:val="center"/>
          </w:tcPr>
          <w:p w:rsidR="00BE28D1" w:rsidRPr="0087115F" w:rsidRDefault="00BE28D1" w:rsidP="00095AAF">
            <w:pPr>
              <w:spacing w:line="0" w:lineRule="atLeast"/>
              <w:jc w:val="center"/>
              <w:rPr>
                <w:rFonts w:eastAsia="Times New Roman" w:cs="Times New Roman"/>
                <w:b/>
                <w:w w:val="99"/>
                <w:sz w:val="26"/>
                <w:szCs w:val="26"/>
              </w:rPr>
            </w:pPr>
            <w:r w:rsidRPr="0087115F">
              <w:rPr>
                <w:rFonts w:eastAsia="Times New Roman" w:cs="Times New Roman"/>
                <w:b/>
                <w:w w:val="99"/>
                <w:sz w:val="26"/>
                <w:szCs w:val="26"/>
              </w:rPr>
              <w:t>10</w:t>
            </w:r>
          </w:p>
        </w:tc>
      </w:tr>
      <w:tr w:rsidR="0087115F" w:rsidRPr="0087115F" w:rsidTr="00333BCE">
        <w:trPr>
          <w:trHeight w:val="437"/>
        </w:trPr>
        <w:tc>
          <w:tcPr>
            <w:tcW w:w="567" w:type="dxa"/>
            <w:vAlign w:val="center"/>
          </w:tcPr>
          <w:p w:rsidR="00BE28D1" w:rsidRPr="0087115F" w:rsidRDefault="00BE28D1" w:rsidP="00095AAF">
            <w:pPr>
              <w:spacing w:line="0" w:lineRule="atLeast"/>
              <w:jc w:val="center"/>
              <w:rPr>
                <w:rFonts w:eastAsia="Times New Roman" w:cs="Times New Roman"/>
                <w:b/>
                <w:w w:val="98"/>
                <w:sz w:val="26"/>
                <w:szCs w:val="26"/>
              </w:rPr>
            </w:pPr>
            <w:r w:rsidRPr="0087115F">
              <w:rPr>
                <w:rFonts w:eastAsia="Times New Roman" w:cs="Times New Roman"/>
                <w:b/>
                <w:w w:val="98"/>
                <w:sz w:val="26"/>
                <w:szCs w:val="26"/>
              </w:rPr>
              <w:t>2</w:t>
            </w:r>
          </w:p>
        </w:tc>
        <w:tc>
          <w:tcPr>
            <w:tcW w:w="9073" w:type="dxa"/>
          </w:tcPr>
          <w:p w:rsidR="00BE28D1" w:rsidRPr="0087115F" w:rsidRDefault="00BE28D1" w:rsidP="005E2B6F">
            <w:pPr>
              <w:rPr>
                <w:rFonts w:cs="Times New Roman"/>
                <w:bCs/>
                <w:sz w:val="26"/>
                <w:szCs w:val="26"/>
              </w:rPr>
            </w:pPr>
            <w:r w:rsidRPr="0087115F">
              <w:rPr>
                <w:rFonts w:cs="Times New Roman"/>
                <w:bCs/>
                <w:sz w:val="26"/>
                <w:szCs w:val="26"/>
              </w:rPr>
              <w:t xml:space="preserve">Giải quyết thủ tục hành chính </w:t>
            </w:r>
            <w:r w:rsidRPr="0087115F">
              <w:rPr>
                <w:rFonts w:cs="Times New Roman"/>
                <w:bCs/>
                <w:i/>
                <w:sz w:val="26"/>
                <w:szCs w:val="26"/>
              </w:rPr>
              <w:t>(không áp dụng đối với cơ quan không thực hiện)</w:t>
            </w:r>
          </w:p>
        </w:tc>
        <w:tc>
          <w:tcPr>
            <w:tcW w:w="992" w:type="dxa"/>
            <w:vAlign w:val="center"/>
          </w:tcPr>
          <w:p w:rsidR="00BE28D1" w:rsidRPr="0087115F" w:rsidRDefault="00653CB9" w:rsidP="00CF6FEE">
            <w:pPr>
              <w:jc w:val="center"/>
              <w:rPr>
                <w:rFonts w:cs="Times New Roman"/>
                <w:b/>
                <w:bCs/>
                <w:sz w:val="26"/>
                <w:szCs w:val="26"/>
              </w:rPr>
            </w:pPr>
            <w:r w:rsidRPr="0087115F">
              <w:rPr>
                <w:rFonts w:cs="Times New Roman"/>
                <w:b/>
                <w:bCs/>
                <w:sz w:val="26"/>
                <w:szCs w:val="26"/>
              </w:rPr>
              <w:t>20</w:t>
            </w:r>
          </w:p>
        </w:tc>
      </w:tr>
      <w:tr w:rsidR="0087115F" w:rsidRPr="0087115F" w:rsidTr="00333BCE">
        <w:trPr>
          <w:trHeight w:val="248"/>
        </w:trPr>
        <w:tc>
          <w:tcPr>
            <w:tcW w:w="567" w:type="dxa"/>
            <w:vAlign w:val="center"/>
          </w:tcPr>
          <w:p w:rsidR="00BE28D1" w:rsidRPr="0087115F" w:rsidRDefault="00BE28D1" w:rsidP="00095AAF">
            <w:pPr>
              <w:spacing w:line="0" w:lineRule="atLeast"/>
              <w:jc w:val="center"/>
              <w:rPr>
                <w:rFonts w:eastAsia="Times New Roman" w:cs="Times New Roman"/>
                <w:w w:val="98"/>
                <w:sz w:val="26"/>
                <w:szCs w:val="26"/>
              </w:rPr>
            </w:pPr>
            <w:r w:rsidRPr="0087115F">
              <w:rPr>
                <w:rFonts w:eastAsia="Times New Roman" w:cs="Times New Roman"/>
                <w:w w:val="98"/>
                <w:sz w:val="26"/>
                <w:szCs w:val="26"/>
              </w:rPr>
              <w:t>a</w:t>
            </w:r>
          </w:p>
        </w:tc>
        <w:tc>
          <w:tcPr>
            <w:tcW w:w="9073" w:type="dxa"/>
          </w:tcPr>
          <w:p w:rsidR="00BE28D1" w:rsidRPr="0087115F" w:rsidRDefault="00BE28D1" w:rsidP="00D00035">
            <w:pPr>
              <w:rPr>
                <w:rFonts w:cs="Times New Roman"/>
                <w:bCs/>
                <w:sz w:val="26"/>
                <w:szCs w:val="26"/>
              </w:rPr>
            </w:pPr>
            <w:r w:rsidRPr="0087115F">
              <w:rPr>
                <w:rFonts w:cs="Times New Roman"/>
                <w:bCs/>
                <w:sz w:val="26"/>
                <w:szCs w:val="26"/>
              </w:rPr>
              <w:t xml:space="preserve">Kết quả giải quyết thủ tục hành chính. Cách tính điểm: số hồ sơ đúng hạn, trước hạn/Tổng số hồ sơ đã giải quyết x điểm tối đa. </w:t>
            </w:r>
          </w:p>
        </w:tc>
        <w:tc>
          <w:tcPr>
            <w:tcW w:w="992" w:type="dxa"/>
            <w:vAlign w:val="center"/>
          </w:tcPr>
          <w:p w:rsidR="00BE28D1" w:rsidRPr="0087115F" w:rsidRDefault="00BE28D1" w:rsidP="00653CB9">
            <w:pPr>
              <w:jc w:val="center"/>
              <w:rPr>
                <w:rFonts w:cs="Times New Roman"/>
                <w:bCs/>
                <w:sz w:val="26"/>
                <w:szCs w:val="26"/>
              </w:rPr>
            </w:pPr>
            <w:r w:rsidRPr="0087115F">
              <w:rPr>
                <w:rFonts w:cs="Times New Roman"/>
                <w:bCs/>
                <w:sz w:val="26"/>
                <w:szCs w:val="26"/>
              </w:rPr>
              <w:t>1</w:t>
            </w:r>
            <w:r w:rsidR="00653CB9" w:rsidRPr="0087115F">
              <w:rPr>
                <w:rFonts w:cs="Times New Roman"/>
                <w:bCs/>
                <w:sz w:val="26"/>
                <w:szCs w:val="26"/>
              </w:rPr>
              <w:t>5</w:t>
            </w:r>
          </w:p>
        </w:tc>
      </w:tr>
      <w:tr w:rsidR="0087115F" w:rsidRPr="0087115F" w:rsidTr="00333BCE">
        <w:trPr>
          <w:trHeight w:val="248"/>
        </w:trPr>
        <w:tc>
          <w:tcPr>
            <w:tcW w:w="567" w:type="dxa"/>
            <w:vAlign w:val="center"/>
          </w:tcPr>
          <w:p w:rsidR="00BE28D1" w:rsidRPr="0087115F" w:rsidRDefault="00BE28D1" w:rsidP="00095AAF">
            <w:pPr>
              <w:spacing w:line="0" w:lineRule="atLeast"/>
              <w:jc w:val="center"/>
              <w:rPr>
                <w:rFonts w:eastAsia="Times New Roman" w:cs="Times New Roman"/>
                <w:w w:val="98"/>
                <w:sz w:val="26"/>
                <w:szCs w:val="26"/>
              </w:rPr>
            </w:pPr>
            <w:r w:rsidRPr="0087115F">
              <w:rPr>
                <w:rFonts w:eastAsia="Times New Roman" w:cs="Times New Roman"/>
                <w:w w:val="98"/>
                <w:sz w:val="26"/>
                <w:szCs w:val="26"/>
              </w:rPr>
              <w:t>b</w:t>
            </w:r>
          </w:p>
        </w:tc>
        <w:tc>
          <w:tcPr>
            <w:tcW w:w="9073" w:type="dxa"/>
          </w:tcPr>
          <w:p w:rsidR="00BE28D1" w:rsidRPr="0087115F" w:rsidRDefault="00BE28D1" w:rsidP="00A01E9B">
            <w:pPr>
              <w:rPr>
                <w:rFonts w:cs="Times New Roman"/>
                <w:bCs/>
                <w:sz w:val="26"/>
                <w:szCs w:val="26"/>
              </w:rPr>
            </w:pPr>
            <w:r w:rsidRPr="0087115F">
              <w:rPr>
                <w:rFonts w:cs="Times New Roman"/>
                <w:bCs/>
                <w:sz w:val="26"/>
                <w:szCs w:val="26"/>
              </w:rPr>
              <w:t xml:space="preserve">Thực hiện xin lỗi đối với hồ sơ thủ tục hành chính trễ hẹn: có văn bản xin lỗi đối với hồ sơ trễ hạn đạt 100%: 05 điểm; trên 50%: 03 điểm; dưới 50%: </w:t>
            </w:r>
            <w:r w:rsidR="00A01E9B" w:rsidRPr="0087115F">
              <w:rPr>
                <w:rFonts w:cs="Times New Roman"/>
                <w:bCs/>
                <w:sz w:val="26"/>
                <w:szCs w:val="26"/>
              </w:rPr>
              <w:t xml:space="preserve">không chấm </w:t>
            </w:r>
            <w:r w:rsidRPr="0087115F">
              <w:rPr>
                <w:rFonts w:cs="Times New Roman"/>
                <w:bCs/>
                <w:sz w:val="26"/>
                <w:szCs w:val="26"/>
              </w:rPr>
              <w:t xml:space="preserve"> điểm. </w:t>
            </w:r>
          </w:p>
        </w:tc>
        <w:tc>
          <w:tcPr>
            <w:tcW w:w="992" w:type="dxa"/>
            <w:vAlign w:val="center"/>
          </w:tcPr>
          <w:p w:rsidR="00BE28D1" w:rsidRPr="0087115F" w:rsidRDefault="00BE28D1" w:rsidP="00CF6FEE">
            <w:pPr>
              <w:jc w:val="center"/>
              <w:rPr>
                <w:rFonts w:cs="Times New Roman"/>
                <w:bCs/>
                <w:sz w:val="26"/>
                <w:szCs w:val="26"/>
              </w:rPr>
            </w:pPr>
            <w:r w:rsidRPr="0087115F">
              <w:rPr>
                <w:rFonts w:cs="Times New Roman"/>
                <w:bCs/>
                <w:sz w:val="26"/>
                <w:szCs w:val="26"/>
              </w:rPr>
              <w:t>5</w:t>
            </w:r>
          </w:p>
        </w:tc>
      </w:tr>
      <w:tr w:rsidR="0087115F" w:rsidRPr="0087115F" w:rsidTr="00333BCE">
        <w:trPr>
          <w:trHeight w:val="248"/>
        </w:trPr>
        <w:tc>
          <w:tcPr>
            <w:tcW w:w="567" w:type="dxa"/>
            <w:vAlign w:val="center"/>
          </w:tcPr>
          <w:p w:rsidR="00BE28D1" w:rsidRPr="0087115F" w:rsidRDefault="00BE28D1" w:rsidP="00703CF6">
            <w:pPr>
              <w:jc w:val="center"/>
              <w:rPr>
                <w:rFonts w:cs="Times New Roman"/>
                <w:sz w:val="26"/>
                <w:szCs w:val="26"/>
              </w:rPr>
            </w:pPr>
            <w:r w:rsidRPr="0087115F">
              <w:rPr>
                <w:rFonts w:cs="Times New Roman"/>
                <w:sz w:val="26"/>
                <w:szCs w:val="26"/>
              </w:rPr>
              <w:lastRenderedPageBreak/>
              <w:t>3</w:t>
            </w:r>
          </w:p>
        </w:tc>
        <w:tc>
          <w:tcPr>
            <w:tcW w:w="9073" w:type="dxa"/>
            <w:vAlign w:val="center"/>
          </w:tcPr>
          <w:p w:rsidR="00BE28D1" w:rsidRPr="0087115F" w:rsidRDefault="00BE28D1" w:rsidP="00703CF6">
            <w:pPr>
              <w:jc w:val="left"/>
              <w:rPr>
                <w:rFonts w:cs="Times New Roman"/>
                <w:sz w:val="26"/>
                <w:szCs w:val="26"/>
              </w:rPr>
            </w:pPr>
            <w:r w:rsidRPr="0087115F">
              <w:rPr>
                <w:rFonts w:cs="Times New Roman"/>
                <w:sz w:val="26"/>
                <w:szCs w:val="26"/>
              </w:rPr>
              <w:t xml:space="preserve">Ứng dụng công nghệ thông tin trong hoạt động quản lý điều hành, phát triển Chính quyền số </w:t>
            </w:r>
          </w:p>
        </w:tc>
        <w:tc>
          <w:tcPr>
            <w:tcW w:w="992" w:type="dxa"/>
            <w:vAlign w:val="center"/>
          </w:tcPr>
          <w:p w:rsidR="00BE28D1" w:rsidRPr="0087115F" w:rsidRDefault="00BE28D1" w:rsidP="00E718FA">
            <w:pPr>
              <w:jc w:val="center"/>
              <w:rPr>
                <w:rFonts w:cs="Times New Roman"/>
                <w:b/>
                <w:sz w:val="26"/>
                <w:szCs w:val="26"/>
              </w:rPr>
            </w:pPr>
            <w:r w:rsidRPr="0087115F">
              <w:rPr>
                <w:rFonts w:cs="Times New Roman"/>
                <w:b/>
                <w:sz w:val="26"/>
                <w:szCs w:val="26"/>
              </w:rPr>
              <w:t>2</w:t>
            </w:r>
            <w:r w:rsidR="00E718FA" w:rsidRPr="0087115F">
              <w:rPr>
                <w:rFonts w:cs="Times New Roman"/>
                <w:b/>
                <w:sz w:val="26"/>
                <w:szCs w:val="26"/>
              </w:rPr>
              <w:t>0</w:t>
            </w:r>
          </w:p>
        </w:tc>
      </w:tr>
      <w:tr w:rsidR="0087115F" w:rsidRPr="0087115F" w:rsidTr="00333BCE">
        <w:trPr>
          <w:trHeight w:val="248"/>
        </w:trPr>
        <w:tc>
          <w:tcPr>
            <w:tcW w:w="567" w:type="dxa"/>
            <w:vAlign w:val="center"/>
          </w:tcPr>
          <w:p w:rsidR="00BE28D1" w:rsidRPr="0087115F" w:rsidRDefault="00BE28D1" w:rsidP="00703CF6">
            <w:pPr>
              <w:spacing w:line="0" w:lineRule="atLeast"/>
              <w:jc w:val="center"/>
              <w:rPr>
                <w:rFonts w:eastAsia="Times New Roman" w:cs="Times New Roman"/>
                <w:sz w:val="26"/>
                <w:szCs w:val="26"/>
              </w:rPr>
            </w:pPr>
            <w:r w:rsidRPr="0087115F">
              <w:rPr>
                <w:rFonts w:eastAsia="Times New Roman" w:cs="Times New Roman"/>
                <w:w w:val="91"/>
                <w:sz w:val="26"/>
                <w:szCs w:val="26"/>
              </w:rPr>
              <w:t>a</w:t>
            </w:r>
          </w:p>
        </w:tc>
        <w:tc>
          <w:tcPr>
            <w:tcW w:w="9073" w:type="dxa"/>
            <w:vAlign w:val="center"/>
          </w:tcPr>
          <w:p w:rsidR="00BE28D1" w:rsidRPr="0087115F" w:rsidRDefault="00BE28D1" w:rsidP="00703CF6">
            <w:pPr>
              <w:spacing w:line="292" w:lineRule="exact"/>
              <w:ind w:left="100"/>
              <w:jc w:val="left"/>
              <w:rPr>
                <w:rFonts w:eastAsia="Times New Roman" w:cs="Times New Roman"/>
                <w:sz w:val="26"/>
                <w:szCs w:val="26"/>
              </w:rPr>
            </w:pPr>
            <w:r w:rsidRPr="0087115F">
              <w:rPr>
                <w:rFonts w:eastAsia="Times New Roman" w:cs="Times New Roman"/>
                <w:sz w:val="26"/>
                <w:szCs w:val="26"/>
              </w:rPr>
              <w:t xml:space="preserve">Hồ sơ công việc được xử lý, phát hành trên môi trường mạng (trừ văn bản mật). Có tỷ lệ 98% trở lên số lượng văn bản tiếp nhận, xử lý, đạt điểm tối đa; từ 95% đến dưới 98%, trừ 01 điểm; dưới 95%, trừ 02 điểm. </w:t>
            </w:r>
          </w:p>
        </w:tc>
        <w:tc>
          <w:tcPr>
            <w:tcW w:w="992" w:type="dxa"/>
            <w:vAlign w:val="center"/>
          </w:tcPr>
          <w:p w:rsidR="00BE28D1" w:rsidRPr="0087115F" w:rsidRDefault="00BE28D1" w:rsidP="00703CF6">
            <w:pPr>
              <w:spacing w:line="0" w:lineRule="atLeast"/>
              <w:jc w:val="center"/>
              <w:rPr>
                <w:rFonts w:eastAsia="Times New Roman" w:cs="Times New Roman"/>
                <w:sz w:val="26"/>
                <w:szCs w:val="26"/>
              </w:rPr>
            </w:pPr>
            <w:r w:rsidRPr="0087115F">
              <w:rPr>
                <w:rFonts w:eastAsia="Times New Roman" w:cs="Times New Roman"/>
                <w:i/>
                <w:w w:val="99"/>
                <w:sz w:val="26"/>
                <w:szCs w:val="26"/>
              </w:rPr>
              <w:t>5</w:t>
            </w:r>
          </w:p>
        </w:tc>
      </w:tr>
      <w:tr w:rsidR="0087115F" w:rsidRPr="0087115F" w:rsidTr="00333BCE">
        <w:trPr>
          <w:trHeight w:val="248"/>
        </w:trPr>
        <w:tc>
          <w:tcPr>
            <w:tcW w:w="567" w:type="dxa"/>
            <w:vAlign w:val="center"/>
          </w:tcPr>
          <w:p w:rsidR="00BE28D1" w:rsidRPr="0087115F" w:rsidRDefault="00BE28D1" w:rsidP="00703CF6">
            <w:pPr>
              <w:spacing w:line="0" w:lineRule="atLeast"/>
              <w:jc w:val="center"/>
              <w:rPr>
                <w:rFonts w:eastAsia="Times New Roman" w:cs="Times New Roman"/>
                <w:sz w:val="26"/>
                <w:szCs w:val="26"/>
              </w:rPr>
            </w:pPr>
            <w:r w:rsidRPr="0087115F">
              <w:rPr>
                <w:rFonts w:eastAsia="Times New Roman" w:cs="Times New Roman"/>
                <w:w w:val="91"/>
                <w:sz w:val="26"/>
                <w:szCs w:val="26"/>
              </w:rPr>
              <w:t>b</w:t>
            </w:r>
          </w:p>
        </w:tc>
        <w:tc>
          <w:tcPr>
            <w:tcW w:w="9073" w:type="dxa"/>
            <w:vAlign w:val="center"/>
          </w:tcPr>
          <w:p w:rsidR="00BE28D1" w:rsidRPr="0087115F" w:rsidRDefault="00BE28D1" w:rsidP="00A01E9B">
            <w:pPr>
              <w:spacing w:line="297" w:lineRule="exact"/>
              <w:ind w:left="100"/>
              <w:jc w:val="left"/>
              <w:rPr>
                <w:rFonts w:eastAsia="Times New Roman" w:cs="Times New Roman"/>
                <w:sz w:val="26"/>
                <w:szCs w:val="26"/>
              </w:rPr>
            </w:pPr>
            <w:r w:rsidRPr="0087115F">
              <w:rPr>
                <w:rFonts w:eastAsia="Times New Roman" w:cs="Times New Roman"/>
                <w:sz w:val="26"/>
                <w:szCs w:val="26"/>
              </w:rPr>
              <w:t xml:space="preserve">Chứng thư số (chữ ký số) của lãnh đạo và văn thư đơn vị: đã có đầy đủ: 02 điểm; chưa đầy đủ: 00 điểm; sử dụng thường xuyên: 03 điểm; có sử dụng: 01 điểm; không sử dụng: </w:t>
            </w:r>
            <w:r w:rsidR="00A01E9B" w:rsidRPr="0087115F">
              <w:rPr>
                <w:rFonts w:eastAsia="Times New Roman" w:cs="Times New Roman"/>
                <w:sz w:val="26"/>
                <w:szCs w:val="26"/>
              </w:rPr>
              <w:t>không chấm</w:t>
            </w:r>
            <w:r w:rsidRPr="0087115F">
              <w:rPr>
                <w:rFonts w:eastAsia="Times New Roman" w:cs="Times New Roman"/>
                <w:sz w:val="26"/>
                <w:szCs w:val="26"/>
              </w:rPr>
              <w:t xml:space="preserve"> điểm. </w:t>
            </w:r>
          </w:p>
        </w:tc>
        <w:tc>
          <w:tcPr>
            <w:tcW w:w="992" w:type="dxa"/>
            <w:vAlign w:val="center"/>
          </w:tcPr>
          <w:p w:rsidR="00BE28D1" w:rsidRPr="0087115F" w:rsidRDefault="00BE28D1" w:rsidP="00703CF6">
            <w:pPr>
              <w:spacing w:line="0" w:lineRule="atLeast"/>
              <w:jc w:val="center"/>
              <w:rPr>
                <w:rFonts w:eastAsia="Times New Roman" w:cs="Times New Roman"/>
                <w:sz w:val="26"/>
                <w:szCs w:val="26"/>
              </w:rPr>
            </w:pPr>
            <w:r w:rsidRPr="0087115F">
              <w:rPr>
                <w:rFonts w:eastAsia="Times New Roman" w:cs="Times New Roman"/>
                <w:i/>
                <w:sz w:val="26"/>
                <w:szCs w:val="26"/>
              </w:rPr>
              <w:t>5</w:t>
            </w:r>
          </w:p>
        </w:tc>
      </w:tr>
      <w:tr w:rsidR="0087115F" w:rsidRPr="0087115F" w:rsidTr="00333BCE">
        <w:trPr>
          <w:trHeight w:val="248"/>
        </w:trPr>
        <w:tc>
          <w:tcPr>
            <w:tcW w:w="567" w:type="dxa"/>
            <w:vAlign w:val="center"/>
          </w:tcPr>
          <w:p w:rsidR="00BE28D1" w:rsidRPr="0087115F" w:rsidRDefault="00BE28D1" w:rsidP="00703CF6">
            <w:pPr>
              <w:spacing w:line="0" w:lineRule="atLeast"/>
              <w:jc w:val="center"/>
              <w:rPr>
                <w:rFonts w:eastAsia="Times New Roman" w:cs="Times New Roman"/>
                <w:sz w:val="26"/>
                <w:szCs w:val="26"/>
              </w:rPr>
            </w:pPr>
            <w:r w:rsidRPr="0087115F">
              <w:rPr>
                <w:rFonts w:eastAsia="Times New Roman" w:cs="Times New Roman"/>
                <w:sz w:val="26"/>
                <w:szCs w:val="26"/>
              </w:rPr>
              <w:t>c</w:t>
            </w:r>
          </w:p>
        </w:tc>
        <w:tc>
          <w:tcPr>
            <w:tcW w:w="9073" w:type="dxa"/>
            <w:vAlign w:val="center"/>
          </w:tcPr>
          <w:p w:rsidR="00BE28D1" w:rsidRPr="0087115F" w:rsidRDefault="00BE28D1" w:rsidP="00A01E9B">
            <w:pPr>
              <w:spacing w:line="297" w:lineRule="exact"/>
              <w:ind w:left="100"/>
              <w:jc w:val="left"/>
              <w:rPr>
                <w:rFonts w:eastAsia="Times New Roman" w:cs="Times New Roman"/>
                <w:sz w:val="26"/>
                <w:szCs w:val="26"/>
              </w:rPr>
            </w:pPr>
            <w:r w:rsidRPr="0087115F">
              <w:rPr>
                <w:rFonts w:eastAsia="Times New Roman" w:cs="Times New Roman"/>
                <w:sz w:val="26"/>
                <w:szCs w:val="26"/>
              </w:rPr>
              <w:t xml:space="preserve">Lãnh đạo và văn thư đơn vị sử dụng chứng thư số (chữ ký số) để ký duyệt, phát hành văn bản (trừ văn bản mật); tỷ lệ % số văn bản đã ký số/tổng số văn bản đơn vị phát hành: từ 80% trở lên: điểm tối đa; từ 79% đến 60%, trừ 01 điểm; từ 59% đến 40%, trừ 02 điểm; dưới 40%: trừ 03 điểm; Từ năm 2023 trở đi, dưới 40%: </w:t>
            </w:r>
            <w:r w:rsidR="00A01E9B" w:rsidRPr="0087115F">
              <w:rPr>
                <w:rFonts w:eastAsia="Times New Roman" w:cs="Times New Roman"/>
                <w:sz w:val="26"/>
                <w:szCs w:val="26"/>
              </w:rPr>
              <w:t xml:space="preserve">không chấm </w:t>
            </w:r>
            <w:r w:rsidRPr="0087115F">
              <w:rPr>
                <w:rFonts w:eastAsia="Times New Roman" w:cs="Times New Roman"/>
                <w:sz w:val="26"/>
                <w:szCs w:val="26"/>
              </w:rPr>
              <w:t>điểm.</w:t>
            </w:r>
            <w:r w:rsidRPr="0087115F">
              <w:rPr>
                <w:rFonts w:eastAsia="Times New Roman" w:cs="Times New Roman"/>
                <w:b/>
                <w:i/>
                <w:sz w:val="26"/>
                <w:szCs w:val="26"/>
              </w:rPr>
              <w:t xml:space="preserve"> </w:t>
            </w:r>
          </w:p>
        </w:tc>
        <w:tc>
          <w:tcPr>
            <w:tcW w:w="992" w:type="dxa"/>
            <w:vAlign w:val="center"/>
          </w:tcPr>
          <w:p w:rsidR="00BE28D1" w:rsidRPr="0087115F" w:rsidRDefault="00BE28D1" w:rsidP="00703CF6">
            <w:pPr>
              <w:spacing w:line="0" w:lineRule="atLeast"/>
              <w:jc w:val="center"/>
              <w:rPr>
                <w:rFonts w:eastAsia="Times New Roman" w:cs="Times New Roman"/>
                <w:sz w:val="26"/>
                <w:szCs w:val="26"/>
              </w:rPr>
            </w:pPr>
            <w:r w:rsidRPr="0087115F">
              <w:rPr>
                <w:rFonts w:eastAsia="Times New Roman" w:cs="Times New Roman"/>
                <w:sz w:val="26"/>
                <w:szCs w:val="26"/>
              </w:rPr>
              <w:t>5</w:t>
            </w:r>
          </w:p>
        </w:tc>
      </w:tr>
      <w:tr w:rsidR="0087115F" w:rsidRPr="0087115F" w:rsidTr="00333BCE">
        <w:trPr>
          <w:trHeight w:val="248"/>
        </w:trPr>
        <w:tc>
          <w:tcPr>
            <w:tcW w:w="567" w:type="dxa"/>
            <w:vAlign w:val="center"/>
          </w:tcPr>
          <w:p w:rsidR="00BE28D1" w:rsidRPr="0087115F" w:rsidRDefault="00BE28D1" w:rsidP="00703CF6">
            <w:pPr>
              <w:spacing w:line="0" w:lineRule="atLeast"/>
              <w:jc w:val="center"/>
              <w:rPr>
                <w:rFonts w:eastAsia="Times New Roman" w:cs="Times New Roman"/>
                <w:w w:val="91"/>
                <w:sz w:val="26"/>
                <w:szCs w:val="26"/>
              </w:rPr>
            </w:pPr>
            <w:r w:rsidRPr="0087115F">
              <w:rPr>
                <w:rFonts w:eastAsia="Times New Roman" w:cs="Times New Roman"/>
                <w:w w:val="91"/>
                <w:sz w:val="26"/>
                <w:szCs w:val="26"/>
              </w:rPr>
              <w:t>d</w:t>
            </w:r>
          </w:p>
        </w:tc>
        <w:tc>
          <w:tcPr>
            <w:tcW w:w="9073" w:type="dxa"/>
            <w:vAlign w:val="center"/>
          </w:tcPr>
          <w:p w:rsidR="00BE28D1" w:rsidRPr="0087115F" w:rsidRDefault="00BE28D1" w:rsidP="00A01E9B">
            <w:pPr>
              <w:spacing w:line="290" w:lineRule="exact"/>
              <w:ind w:left="100"/>
              <w:jc w:val="left"/>
              <w:rPr>
                <w:rFonts w:eastAsia="Times New Roman" w:cs="Times New Roman"/>
                <w:sz w:val="26"/>
                <w:szCs w:val="26"/>
              </w:rPr>
            </w:pPr>
            <w:r w:rsidRPr="0087115F">
              <w:rPr>
                <w:rFonts w:eastAsia="Times New Roman" w:cs="Times New Roman"/>
                <w:sz w:val="26"/>
                <w:szCs w:val="26"/>
              </w:rPr>
              <w:t xml:space="preserve">Lập hồ sơ công việc trên phần mềm Quản lý văn bản và Hồ sơ công việc: Tỷ lệ % số hồ sơ điện tử được lập/tổng số nhiệm vụ được giao: từ 25% trở lên: 5 điểm; dưới 25%: 00 điểm; Từ năm 2023 trở đi, dưới 50%: </w:t>
            </w:r>
            <w:r w:rsidR="00A01E9B" w:rsidRPr="0087115F">
              <w:rPr>
                <w:rFonts w:eastAsia="Times New Roman" w:cs="Times New Roman"/>
                <w:sz w:val="26"/>
                <w:szCs w:val="26"/>
              </w:rPr>
              <w:t>không chấm điểm</w:t>
            </w:r>
            <w:r w:rsidRPr="0087115F">
              <w:rPr>
                <w:rFonts w:eastAsia="Times New Roman" w:cs="Times New Roman"/>
                <w:sz w:val="26"/>
                <w:szCs w:val="26"/>
              </w:rPr>
              <w:t>.</w:t>
            </w:r>
            <w:r w:rsidRPr="0087115F">
              <w:rPr>
                <w:rFonts w:eastAsia="Times New Roman" w:cs="Times New Roman"/>
                <w:b/>
                <w:i/>
                <w:sz w:val="26"/>
                <w:szCs w:val="26"/>
              </w:rPr>
              <w:t xml:space="preserve"> </w:t>
            </w:r>
          </w:p>
        </w:tc>
        <w:tc>
          <w:tcPr>
            <w:tcW w:w="992" w:type="dxa"/>
            <w:vAlign w:val="center"/>
          </w:tcPr>
          <w:p w:rsidR="00BE28D1" w:rsidRPr="0087115F" w:rsidRDefault="00E718FA" w:rsidP="00703CF6">
            <w:pPr>
              <w:spacing w:line="0" w:lineRule="atLeast"/>
              <w:jc w:val="center"/>
              <w:rPr>
                <w:rFonts w:eastAsia="Times New Roman" w:cs="Times New Roman"/>
                <w:i/>
                <w:sz w:val="26"/>
                <w:szCs w:val="26"/>
              </w:rPr>
            </w:pPr>
            <w:r w:rsidRPr="0087115F">
              <w:rPr>
                <w:rFonts w:eastAsia="Times New Roman" w:cs="Times New Roman"/>
                <w:i/>
                <w:sz w:val="26"/>
                <w:szCs w:val="26"/>
              </w:rPr>
              <w:t>3</w:t>
            </w:r>
          </w:p>
        </w:tc>
      </w:tr>
      <w:tr w:rsidR="0087115F" w:rsidRPr="0087115F" w:rsidTr="00333BCE">
        <w:trPr>
          <w:trHeight w:val="248"/>
        </w:trPr>
        <w:tc>
          <w:tcPr>
            <w:tcW w:w="567" w:type="dxa"/>
            <w:vAlign w:val="center"/>
          </w:tcPr>
          <w:p w:rsidR="00BE28D1" w:rsidRPr="0087115F" w:rsidRDefault="00BE28D1" w:rsidP="00703CF6">
            <w:pPr>
              <w:spacing w:line="0" w:lineRule="atLeast"/>
              <w:jc w:val="center"/>
              <w:rPr>
                <w:rFonts w:eastAsia="Times New Roman" w:cs="Times New Roman"/>
                <w:sz w:val="26"/>
                <w:szCs w:val="26"/>
              </w:rPr>
            </w:pPr>
            <w:r w:rsidRPr="0087115F">
              <w:rPr>
                <w:rFonts w:eastAsia="Times New Roman" w:cs="Times New Roman"/>
                <w:w w:val="91"/>
                <w:sz w:val="26"/>
                <w:szCs w:val="26"/>
              </w:rPr>
              <w:t>e</w:t>
            </w:r>
          </w:p>
        </w:tc>
        <w:tc>
          <w:tcPr>
            <w:tcW w:w="9073" w:type="dxa"/>
            <w:vAlign w:val="center"/>
          </w:tcPr>
          <w:p w:rsidR="00BE28D1" w:rsidRPr="0087115F" w:rsidRDefault="00BE28D1" w:rsidP="00703CF6">
            <w:pPr>
              <w:spacing w:line="290" w:lineRule="exact"/>
              <w:ind w:left="100"/>
              <w:jc w:val="left"/>
              <w:rPr>
                <w:rFonts w:eastAsia="Times New Roman" w:cs="Times New Roman"/>
                <w:sz w:val="26"/>
                <w:szCs w:val="26"/>
              </w:rPr>
            </w:pPr>
            <w:r w:rsidRPr="0087115F">
              <w:rPr>
                <w:rFonts w:eastAsia="Times New Roman" w:cs="Times New Roman"/>
                <w:sz w:val="26"/>
                <w:szCs w:val="26"/>
              </w:rPr>
              <w:t>Trao đổi thông tin, văn bản qua: Hệ thống thư điện tử công vụ (</w:t>
            </w:r>
            <w:hyperlink r:id="rId10" w:history="1">
              <w:r w:rsidRPr="0087115F">
                <w:rPr>
                  <w:rStyle w:val="Hyperlink"/>
                  <w:rFonts w:eastAsia="Times New Roman" w:cs="Times New Roman"/>
                  <w:color w:val="auto"/>
                  <w:sz w:val="26"/>
                  <w:szCs w:val="26"/>
                </w:rPr>
                <w:t>***@quangtri.gov.vn</w:t>
              </w:r>
            </w:hyperlink>
            <w:r w:rsidRPr="0087115F">
              <w:rPr>
                <w:rFonts w:eastAsia="Times New Roman" w:cs="Times New Roman"/>
                <w:sz w:val="26"/>
                <w:szCs w:val="26"/>
              </w:rPr>
              <w:t xml:space="preserve">); phần mềm Quản lý văn bản và Hồ sơ công việc; </w:t>
            </w:r>
            <w:r w:rsidRPr="0087115F">
              <w:rPr>
                <w:rFonts w:cs="Times New Roman"/>
                <w:sz w:val="26"/>
                <w:szCs w:val="26"/>
              </w:rPr>
              <w:t>Phần mềm theo dõi thực hiện nhiệm vụ của UBND thành phố... Có thực hiện thường xuyên: 5 điểm;</w:t>
            </w:r>
            <w:r w:rsidRPr="0087115F">
              <w:rPr>
                <w:rFonts w:eastAsia="Times New Roman" w:cs="Times New Roman"/>
                <w:sz w:val="26"/>
                <w:szCs w:val="26"/>
              </w:rPr>
              <w:t xml:space="preserve"> không thực hiện hoặc ít thực hiện: </w:t>
            </w:r>
            <w:r w:rsidR="00A01E9B" w:rsidRPr="0087115F">
              <w:rPr>
                <w:rFonts w:eastAsia="Times New Roman" w:cs="Times New Roman"/>
                <w:sz w:val="26"/>
                <w:szCs w:val="26"/>
              </w:rPr>
              <w:t>không chấm điểm</w:t>
            </w:r>
            <w:r w:rsidRPr="0087115F">
              <w:rPr>
                <w:rFonts w:eastAsia="Times New Roman" w:cs="Times New Roman"/>
                <w:sz w:val="26"/>
                <w:szCs w:val="26"/>
              </w:rPr>
              <w:t xml:space="preserve">. </w:t>
            </w:r>
          </w:p>
        </w:tc>
        <w:tc>
          <w:tcPr>
            <w:tcW w:w="992" w:type="dxa"/>
            <w:vAlign w:val="center"/>
          </w:tcPr>
          <w:p w:rsidR="00BE28D1" w:rsidRPr="0087115F" w:rsidRDefault="00E718FA" w:rsidP="00703CF6">
            <w:pPr>
              <w:spacing w:line="0" w:lineRule="atLeast"/>
              <w:jc w:val="center"/>
              <w:rPr>
                <w:rFonts w:eastAsia="Times New Roman" w:cs="Times New Roman"/>
                <w:sz w:val="26"/>
                <w:szCs w:val="26"/>
              </w:rPr>
            </w:pPr>
            <w:r w:rsidRPr="0087115F">
              <w:rPr>
                <w:rFonts w:eastAsia="Times New Roman" w:cs="Times New Roman"/>
                <w:i/>
                <w:sz w:val="26"/>
                <w:szCs w:val="26"/>
              </w:rPr>
              <w:t>2</w:t>
            </w:r>
          </w:p>
        </w:tc>
      </w:tr>
      <w:tr w:rsidR="0087115F" w:rsidRPr="0087115F" w:rsidTr="00333BCE">
        <w:trPr>
          <w:trHeight w:val="248"/>
        </w:trPr>
        <w:tc>
          <w:tcPr>
            <w:tcW w:w="567" w:type="dxa"/>
            <w:vAlign w:val="center"/>
          </w:tcPr>
          <w:p w:rsidR="00BE28D1" w:rsidRPr="0087115F" w:rsidRDefault="00BE28D1" w:rsidP="00095AAF">
            <w:pPr>
              <w:spacing w:line="0" w:lineRule="atLeast"/>
              <w:jc w:val="center"/>
              <w:rPr>
                <w:rFonts w:eastAsia="Times New Roman" w:cs="Times New Roman"/>
                <w:b/>
                <w:w w:val="98"/>
                <w:sz w:val="26"/>
                <w:szCs w:val="26"/>
              </w:rPr>
            </w:pPr>
            <w:r w:rsidRPr="0087115F">
              <w:rPr>
                <w:rFonts w:eastAsia="Times New Roman" w:cs="Times New Roman"/>
                <w:b/>
                <w:w w:val="98"/>
                <w:sz w:val="26"/>
                <w:szCs w:val="26"/>
              </w:rPr>
              <w:t>4</w:t>
            </w:r>
          </w:p>
        </w:tc>
        <w:tc>
          <w:tcPr>
            <w:tcW w:w="9073" w:type="dxa"/>
          </w:tcPr>
          <w:p w:rsidR="00BE28D1" w:rsidRPr="0087115F" w:rsidRDefault="00BE28D1" w:rsidP="00E718FA">
            <w:pPr>
              <w:rPr>
                <w:rFonts w:cs="Times New Roman"/>
                <w:bCs/>
                <w:sz w:val="26"/>
                <w:szCs w:val="26"/>
              </w:rPr>
            </w:pPr>
            <w:r w:rsidRPr="0087115F">
              <w:rPr>
                <w:rFonts w:cs="Times New Roman"/>
                <w:bCs/>
                <w:sz w:val="26"/>
                <w:szCs w:val="26"/>
              </w:rPr>
              <w:t>Công tác cập nhật thông tin cán bộ, công chức</w:t>
            </w:r>
            <w:r w:rsidR="00DB2476" w:rsidRPr="0087115F">
              <w:rPr>
                <w:rFonts w:cs="Times New Roman"/>
                <w:bCs/>
                <w:sz w:val="26"/>
                <w:szCs w:val="26"/>
              </w:rPr>
              <w:t>, viên chức</w:t>
            </w:r>
            <w:r w:rsidR="00314B77" w:rsidRPr="0087115F">
              <w:rPr>
                <w:rFonts w:cs="Times New Roman"/>
                <w:bCs/>
                <w:sz w:val="26"/>
                <w:szCs w:val="26"/>
              </w:rPr>
              <w:t>, người lao động</w:t>
            </w:r>
            <w:r w:rsidR="0069654E" w:rsidRPr="0087115F">
              <w:rPr>
                <w:rFonts w:cs="Times New Roman"/>
                <w:bCs/>
                <w:sz w:val="26"/>
                <w:szCs w:val="26"/>
              </w:rPr>
              <w:t xml:space="preserve"> </w:t>
            </w:r>
            <w:r w:rsidRPr="0087115F">
              <w:rPr>
                <w:rFonts w:cs="Times New Roman"/>
                <w:bCs/>
                <w:sz w:val="26"/>
                <w:szCs w:val="26"/>
              </w:rPr>
              <w:t xml:space="preserve">vào </w:t>
            </w:r>
            <w:r w:rsidR="00DB2476" w:rsidRPr="0087115F">
              <w:rPr>
                <w:rFonts w:cs="Times New Roman"/>
                <w:bCs/>
                <w:sz w:val="26"/>
                <w:szCs w:val="26"/>
              </w:rPr>
              <w:t>Hệ thống ứng dụng CNTT quản lý đội ngũ, tổ chức bộ máy, biên chế và vị trí việc làm của tỉnh Quảng Trị</w:t>
            </w:r>
            <w:r w:rsidRPr="0087115F">
              <w:rPr>
                <w:rFonts w:cs="Times New Roman"/>
                <w:bCs/>
                <w:sz w:val="26"/>
                <w:szCs w:val="26"/>
              </w:rPr>
              <w:t xml:space="preserve">. </w:t>
            </w:r>
            <w:r w:rsidRPr="0087115F">
              <w:rPr>
                <w:rFonts w:cs="Times New Roman"/>
                <w:i/>
                <w:sz w:val="26"/>
                <w:szCs w:val="26"/>
              </w:rPr>
              <w:t xml:space="preserve">Thực hiện tốt, đầy đủ, chính xác, kịp thời: đạt điểm tối đa; Có thực hiện, số liệu chính xác, đầy đủ, có tỷ lệ người nhập thông tin/tổng số người làm việc thực tế, </w:t>
            </w:r>
            <w:r w:rsidR="00E718FA" w:rsidRPr="0087115F">
              <w:rPr>
                <w:rFonts w:cs="Times New Roman"/>
                <w:i/>
                <w:sz w:val="26"/>
                <w:szCs w:val="26"/>
              </w:rPr>
              <w:t xml:space="preserve">đạt 100%: 5 điểm; </w:t>
            </w:r>
            <w:r w:rsidRPr="0087115F">
              <w:rPr>
                <w:rFonts w:cs="Times New Roman"/>
                <w:i/>
                <w:sz w:val="26"/>
                <w:szCs w:val="26"/>
              </w:rPr>
              <w:t xml:space="preserve">từ </w:t>
            </w:r>
            <w:r w:rsidR="0017237A" w:rsidRPr="0087115F">
              <w:rPr>
                <w:rFonts w:cs="Times New Roman"/>
                <w:i/>
                <w:sz w:val="26"/>
                <w:szCs w:val="26"/>
              </w:rPr>
              <w:t>8</w:t>
            </w:r>
            <w:r w:rsidRPr="0087115F">
              <w:rPr>
                <w:rFonts w:cs="Times New Roman"/>
                <w:i/>
                <w:sz w:val="26"/>
                <w:szCs w:val="26"/>
              </w:rPr>
              <w:t>0% đến dưới 100%: 0</w:t>
            </w:r>
            <w:r w:rsidR="0017237A" w:rsidRPr="0087115F">
              <w:rPr>
                <w:rFonts w:cs="Times New Roman"/>
                <w:i/>
                <w:sz w:val="26"/>
                <w:szCs w:val="26"/>
              </w:rPr>
              <w:t>3</w:t>
            </w:r>
            <w:r w:rsidRPr="0087115F">
              <w:rPr>
                <w:rFonts w:cs="Times New Roman"/>
                <w:i/>
                <w:sz w:val="26"/>
                <w:szCs w:val="26"/>
              </w:rPr>
              <w:t xml:space="preserve"> điểm; tỷ lệ ≤ </w:t>
            </w:r>
            <w:r w:rsidR="0017237A" w:rsidRPr="0087115F">
              <w:rPr>
                <w:rFonts w:cs="Times New Roman"/>
                <w:i/>
                <w:sz w:val="26"/>
                <w:szCs w:val="26"/>
              </w:rPr>
              <w:t>8</w:t>
            </w:r>
            <w:r w:rsidRPr="0087115F">
              <w:rPr>
                <w:rFonts w:cs="Times New Roman"/>
                <w:i/>
                <w:sz w:val="26"/>
                <w:szCs w:val="26"/>
              </w:rPr>
              <w:t xml:space="preserve">0%: </w:t>
            </w:r>
            <w:r w:rsidR="00A01E9B" w:rsidRPr="0087115F">
              <w:rPr>
                <w:rFonts w:cs="Times New Roman"/>
                <w:i/>
                <w:sz w:val="26"/>
                <w:szCs w:val="26"/>
              </w:rPr>
              <w:t>không chấm điểm</w:t>
            </w:r>
            <w:r w:rsidRPr="0087115F">
              <w:rPr>
                <w:rFonts w:cs="Times New Roman"/>
                <w:i/>
                <w:sz w:val="26"/>
                <w:szCs w:val="26"/>
              </w:rPr>
              <w:t>.</w:t>
            </w:r>
            <w:r w:rsidRPr="0087115F">
              <w:rPr>
                <w:rFonts w:cs="Times New Roman"/>
                <w:sz w:val="26"/>
                <w:szCs w:val="26"/>
              </w:rPr>
              <w:t xml:space="preserve"> </w:t>
            </w:r>
          </w:p>
        </w:tc>
        <w:tc>
          <w:tcPr>
            <w:tcW w:w="992" w:type="dxa"/>
            <w:vAlign w:val="center"/>
          </w:tcPr>
          <w:p w:rsidR="00BE28D1" w:rsidRPr="0087115F" w:rsidRDefault="00E718FA" w:rsidP="00CF6FEE">
            <w:pPr>
              <w:jc w:val="center"/>
              <w:rPr>
                <w:rFonts w:cs="Times New Roman"/>
                <w:b/>
                <w:bCs/>
                <w:sz w:val="26"/>
                <w:szCs w:val="26"/>
              </w:rPr>
            </w:pPr>
            <w:r w:rsidRPr="0087115F">
              <w:rPr>
                <w:rFonts w:cs="Times New Roman"/>
                <w:b/>
                <w:bCs/>
                <w:sz w:val="26"/>
                <w:szCs w:val="26"/>
              </w:rPr>
              <w:t>5</w:t>
            </w:r>
          </w:p>
        </w:tc>
      </w:tr>
      <w:tr w:rsidR="0087115F" w:rsidRPr="0087115F" w:rsidTr="00333BCE">
        <w:tc>
          <w:tcPr>
            <w:tcW w:w="567" w:type="dxa"/>
            <w:vAlign w:val="center"/>
          </w:tcPr>
          <w:p w:rsidR="00BE28D1" w:rsidRPr="0087115F" w:rsidRDefault="00A03506" w:rsidP="005E3125">
            <w:pPr>
              <w:spacing w:line="0" w:lineRule="atLeast"/>
              <w:jc w:val="center"/>
              <w:rPr>
                <w:rFonts w:eastAsia="Times New Roman" w:cs="Times New Roman"/>
                <w:b/>
                <w:w w:val="96"/>
                <w:sz w:val="26"/>
                <w:szCs w:val="26"/>
              </w:rPr>
            </w:pPr>
            <w:r w:rsidRPr="0087115F">
              <w:rPr>
                <w:rFonts w:eastAsia="Times New Roman" w:cs="Times New Roman"/>
                <w:b/>
                <w:w w:val="96"/>
                <w:sz w:val="26"/>
                <w:szCs w:val="26"/>
              </w:rPr>
              <w:t>III</w:t>
            </w:r>
          </w:p>
        </w:tc>
        <w:tc>
          <w:tcPr>
            <w:tcW w:w="9073" w:type="dxa"/>
            <w:vAlign w:val="center"/>
          </w:tcPr>
          <w:p w:rsidR="00BE28D1" w:rsidRPr="0087115F" w:rsidRDefault="00BE28D1" w:rsidP="007D7743">
            <w:pPr>
              <w:spacing w:line="0" w:lineRule="atLeast"/>
              <w:ind w:left="100"/>
              <w:rPr>
                <w:rFonts w:eastAsia="Times New Roman" w:cs="Times New Roman"/>
                <w:b/>
                <w:sz w:val="26"/>
                <w:szCs w:val="26"/>
              </w:rPr>
            </w:pPr>
            <w:r w:rsidRPr="0087115F">
              <w:rPr>
                <w:rFonts w:eastAsia="Times New Roman" w:cs="Times New Roman"/>
                <w:b/>
                <w:sz w:val="26"/>
                <w:szCs w:val="26"/>
              </w:rPr>
              <w:t>THỰC HIỆN QUY ĐỊNH CỦA ĐẢNG, PHÁP LUẬT CỦA NHÀ NƯỚC VỀ XÂY DỰNG CƠ QUAN, ĐƠN VỊ VÀ KỶ LUẬT, KỶ CƯƠNG HÀNH CHÍNH</w:t>
            </w:r>
            <w:r w:rsidR="007A6096" w:rsidRPr="0087115F">
              <w:rPr>
                <w:rFonts w:eastAsia="Times New Roman" w:cs="Times New Roman"/>
                <w:b/>
                <w:sz w:val="26"/>
                <w:szCs w:val="26"/>
              </w:rPr>
              <w:t xml:space="preserve"> </w:t>
            </w:r>
          </w:p>
        </w:tc>
        <w:tc>
          <w:tcPr>
            <w:tcW w:w="992" w:type="dxa"/>
            <w:vAlign w:val="center"/>
          </w:tcPr>
          <w:p w:rsidR="00BE28D1" w:rsidRPr="0087115F" w:rsidRDefault="00636F11" w:rsidP="00501F6F">
            <w:pPr>
              <w:spacing w:line="0" w:lineRule="atLeast"/>
              <w:jc w:val="center"/>
              <w:rPr>
                <w:rFonts w:eastAsia="Times New Roman" w:cs="Times New Roman"/>
                <w:b/>
                <w:w w:val="99"/>
                <w:sz w:val="26"/>
                <w:szCs w:val="26"/>
              </w:rPr>
            </w:pPr>
            <w:r w:rsidRPr="0087115F">
              <w:rPr>
                <w:rFonts w:eastAsia="Times New Roman" w:cs="Times New Roman"/>
                <w:b/>
                <w:w w:val="99"/>
                <w:sz w:val="26"/>
                <w:szCs w:val="26"/>
              </w:rPr>
              <w:t>25</w:t>
            </w:r>
          </w:p>
        </w:tc>
      </w:tr>
      <w:tr w:rsidR="0087115F" w:rsidRPr="0087115F" w:rsidTr="00333BCE">
        <w:tc>
          <w:tcPr>
            <w:tcW w:w="567" w:type="dxa"/>
            <w:vAlign w:val="center"/>
          </w:tcPr>
          <w:p w:rsidR="00A03506" w:rsidRPr="00B018A8" w:rsidRDefault="00881A3B" w:rsidP="005E3125">
            <w:pPr>
              <w:spacing w:line="282" w:lineRule="exact"/>
              <w:jc w:val="center"/>
              <w:rPr>
                <w:rFonts w:eastAsia="Times New Roman" w:cs="Times New Roman"/>
                <w:b/>
                <w:w w:val="91"/>
                <w:sz w:val="26"/>
                <w:szCs w:val="26"/>
              </w:rPr>
            </w:pPr>
            <w:r w:rsidRPr="00B018A8">
              <w:rPr>
                <w:rFonts w:eastAsia="Times New Roman" w:cs="Times New Roman"/>
                <w:b/>
                <w:w w:val="91"/>
                <w:sz w:val="26"/>
                <w:szCs w:val="26"/>
              </w:rPr>
              <w:t>1</w:t>
            </w:r>
          </w:p>
        </w:tc>
        <w:tc>
          <w:tcPr>
            <w:tcW w:w="9073" w:type="dxa"/>
            <w:vAlign w:val="center"/>
          </w:tcPr>
          <w:p w:rsidR="00A03506" w:rsidRPr="0087115F" w:rsidRDefault="00A03506" w:rsidP="004C6F4C">
            <w:pPr>
              <w:spacing w:line="282" w:lineRule="exact"/>
              <w:jc w:val="left"/>
              <w:rPr>
                <w:rFonts w:eastAsia="Times New Roman" w:cs="Times New Roman"/>
                <w:sz w:val="26"/>
                <w:szCs w:val="26"/>
              </w:rPr>
            </w:pPr>
            <w:r w:rsidRPr="0087115F">
              <w:rPr>
                <w:rFonts w:eastAsia="Times New Roman" w:cs="Times New Roman"/>
                <w:sz w:val="26"/>
                <w:szCs w:val="26"/>
              </w:rPr>
              <w:t xml:space="preserve">Việc chấp hành kỷ luật, kỷ cương hành chính, </w:t>
            </w:r>
            <w:r w:rsidR="00881A3B" w:rsidRPr="0087115F">
              <w:rPr>
                <w:rFonts w:cs="Times New Roman"/>
                <w:sz w:val="26"/>
                <w:szCs w:val="26"/>
              </w:rPr>
              <w:t>nếp sống văn hóa công sở, quy chế công sở</w:t>
            </w:r>
            <w:r w:rsidR="004C6F4C" w:rsidRPr="0087115F">
              <w:rPr>
                <w:rFonts w:cs="Times New Roman"/>
                <w:sz w:val="26"/>
                <w:szCs w:val="26"/>
              </w:rPr>
              <w:t xml:space="preserve">, </w:t>
            </w:r>
            <w:r w:rsidR="004C6F4C" w:rsidRPr="0087115F">
              <w:rPr>
                <w:rFonts w:eastAsia="Times New Roman" w:cs="Times New Roman"/>
                <w:sz w:val="26"/>
                <w:szCs w:val="26"/>
              </w:rPr>
              <w:t>thời giờ làm việc...</w:t>
            </w:r>
            <w:r w:rsidR="00881A3B" w:rsidRPr="0087115F">
              <w:rPr>
                <w:rFonts w:cs="Times New Roman"/>
                <w:sz w:val="26"/>
                <w:szCs w:val="26"/>
              </w:rPr>
              <w:t xml:space="preserve">; </w:t>
            </w:r>
            <w:r w:rsidRPr="0087115F">
              <w:rPr>
                <w:rFonts w:eastAsia="Times New Roman" w:cs="Times New Roman"/>
                <w:sz w:val="26"/>
                <w:szCs w:val="26"/>
              </w:rPr>
              <w:t>nội quy, quy chế làm việc của cơ quan, đơn vị</w:t>
            </w:r>
            <w:r w:rsidR="00881A3B" w:rsidRPr="0087115F">
              <w:rPr>
                <w:rFonts w:eastAsia="Times New Roman" w:cs="Times New Roman"/>
                <w:sz w:val="26"/>
                <w:szCs w:val="26"/>
              </w:rPr>
              <w:t>. Không vi phạm: điểm tối đa; mỗi trường hợp (lần) vi phạm, trừ: 01 điểm.</w:t>
            </w:r>
          </w:p>
        </w:tc>
        <w:tc>
          <w:tcPr>
            <w:tcW w:w="992" w:type="dxa"/>
            <w:vAlign w:val="center"/>
          </w:tcPr>
          <w:p w:rsidR="00A03506" w:rsidRPr="0087115F" w:rsidRDefault="007A6096" w:rsidP="00501F6F">
            <w:pPr>
              <w:spacing w:line="282" w:lineRule="exact"/>
              <w:jc w:val="center"/>
              <w:rPr>
                <w:rFonts w:eastAsia="Times New Roman" w:cs="Times New Roman"/>
                <w:b/>
                <w:sz w:val="26"/>
                <w:szCs w:val="26"/>
              </w:rPr>
            </w:pPr>
            <w:r w:rsidRPr="0087115F">
              <w:rPr>
                <w:rFonts w:eastAsia="Times New Roman" w:cs="Times New Roman"/>
                <w:b/>
                <w:sz w:val="26"/>
                <w:szCs w:val="26"/>
              </w:rPr>
              <w:t>10</w:t>
            </w:r>
          </w:p>
        </w:tc>
      </w:tr>
      <w:tr w:rsidR="0087115F" w:rsidRPr="0087115F" w:rsidTr="00333BCE">
        <w:tc>
          <w:tcPr>
            <w:tcW w:w="567" w:type="dxa"/>
            <w:vAlign w:val="center"/>
          </w:tcPr>
          <w:p w:rsidR="00A03506" w:rsidRPr="00B018A8" w:rsidRDefault="00881A3B" w:rsidP="005E3125">
            <w:pPr>
              <w:spacing w:line="282" w:lineRule="exact"/>
              <w:jc w:val="center"/>
              <w:rPr>
                <w:rFonts w:eastAsia="Times New Roman" w:cs="Times New Roman"/>
                <w:b/>
                <w:w w:val="91"/>
                <w:sz w:val="26"/>
                <w:szCs w:val="26"/>
              </w:rPr>
            </w:pPr>
            <w:r w:rsidRPr="00B018A8">
              <w:rPr>
                <w:rFonts w:eastAsia="Times New Roman" w:cs="Times New Roman"/>
                <w:b/>
                <w:w w:val="91"/>
                <w:sz w:val="26"/>
                <w:szCs w:val="26"/>
              </w:rPr>
              <w:t>2</w:t>
            </w:r>
          </w:p>
        </w:tc>
        <w:tc>
          <w:tcPr>
            <w:tcW w:w="9073" w:type="dxa"/>
            <w:vAlign w:val="center"/>
          </w:tcPr>
          <w:p w:rsidR="00A03506" w:rsidRPr="0087115F" w:rsidRDefault="00881A3B" w:rsidP="00A01E9B">
            <w:pPr>
              <w:spacing w:line="282" w:lineRule="exact"/>
              <w:jc w:val="left"/>
              <w:rPr>
                <w:rFonts w:eastAsia="Times New Roman" w:cs="Times New Roman"/>
                <w:sz w:val="26"/>
                <w:szCs w:val="26"/>
              </w:rPr>
            </w:pPr>
            <w:r w:rsidRPr="0087115F">
              <w:rPr>
                <w:rFonts w:eastAsia="Times New Roman" w:cs="Times New Roman"/>
                <w:sz w:val="26"/>
                <w:szCs w:val="26"/>
              </w:rPr>
              <w:t xml:space="preserve">Công tác điều hành ngân sách, thực hiện chế độ tự chủ của cơ quan... </w:t>
            </w:r>
            <w:r w:rsidRPr="0087115F">
              <w:rPr>
                <w:rFonts w:eastAsia="Times New Roman" w:cs="Times New Roman"/>
                <w:i/>
                <w:sz w:val="26"/>
                <w:szCs w:val="26"/>
              </w:rPr>
              <w:t>(lấy kết quả của năm trước liền kề để chấm điểm)</w:t>
            </w:r>
            <w:r w:rsidR="009F1DF2" w:rsidRPr="0087115F">
              <w:rPr>
                <w:rFonts w:eastAsia="Times New Roman" w:cs="Times New Roman"/>
                <w:sz w:val="26"/>
                <w:szCs w:val="26"/>
              </w:rPr>
              <w:t>.</w:t>
            </w:r>
            <w:r w:rsidRPr="0087115F">
              <w:rPr>
                <w:rFonts w:eastAsia="Times New Roman" w:cs="Times New Roman"/>
                <w:sz w:val="26"/>
                <w:szCs w:val="26"/>
              </w:rPr>
              <w:t xml:space="preserve"> Thực hiện tốt</w:t>
            </w:r>
            <w:r w:rsidR="00A01E9B" w:rsidRPr="0087115F">
              <w:rPr>
                <w:rFonts w:eastAsia="Times New Roman" w:cs="Times New Roman"/>
                <w:sz w:val="26"/>
                <w:szCs w:val="26"/>
              </w:rPr>
              <w:t>:</w:t>
            </w:r>
            <w:r w:rsidRPr="0087115F">
              <w:rPr>
                <w:rFonts w:eastAsia="Times New Roman" w:cs="Times New Roman"/>
                <w:sz w:val="26"/>
                <w:szCs w:val="26"/>
              </w:rPr>
              <w:t xml:space="preserve"> điểm tối đa; </w:t>
            </w:r>
            <w:r w:rsidR="00A01E9B" w:rsidRPr="0087115F">
              <w:rPr>
                <w:rFonts w:eastAsia="Times New Roman" w:cs="Times New Roman"/>
                <w:sz w:val="26"/>
                <w:szCs w:val="26"/>
              </w:rPr>
              <w:t>thực hiện chưa đầy đủ: trừ 50% tổng điểm; k</w:t>
            </w:r>
            <w:r w:rsidRPr="0087115F">
              <w:rPr>
                <w:rFonts w:eastAsia="Times New Roman" w:cs="Times New Roman"/>
                <w:sz w:val="26"/>
                <w:szCs w:val="26"/>
              </w:rPr>
              <w:t>hông thực hiện</w:t>
            </w:r>
            <w:r w:rsidR="009F1DF2" w:rsidRPr="0087115F">
              <w:rPr>
                <w:rFonts w:eastAsia="Times New Roman" w:cs="Times New Roman"/>
                <w:sz w:val="26"/>
                <w:szCs w:val="26"/>
              </w:rPr>
              <w:t xml:space="preserve">: không </w:t>
            </w:r>
            <w:r w:rsidR="00A01E9B" w:rsidRPr="0087115F">
              <w:rPr>
                <w:rFonts w:eastAsia="Times New Roman" w:cs="Times New Roman"/>
                <w:sz w:val="26"/>
                <w:szCs w:val="26"/>
              </w:rPr>
              <w:t>chấm</w:t>
            </w:r>
            <w:r w:rsidR="009F1DF2" w:rsidRPr="0087115F">
              <w:rPr>
                <w:rFonts w:eastAsia="Times New Roman" w:cs="Times New Roman"/>
                <w:sz w:val="26"/>
                <w:szCs w:val="26"/>
              </w:rPr>
              <w:t xml:space="preserve"> điểm.</w:t>
            </w:r>
          </w:p>
        </w:tc>
        <w:tc>
          <w:tcPr>
            <w:tcW w:w="992" w:type="dxa"/>
            <w:vAlign w:val="center"/>
          </w:tcPr>
          <w:p w:rsidR="00A03506" w:rsidRPr="0087115F" w:rsidRDefault="007A6096" w:rsidP="00501F6F">
            <w:pPr>
              <w:spacing w:line="282" w:lineRule="exact"/>
              <w:jc w:val="center"/>
              <w:rPr>
                <w:rFonts w:eastAsia="Times New Roman" w:cs="Times New Roman"/>
                <w:b/>
                <w:sz w:val="26"/>
                <w:szCs w:val="26"/>
              </w:rPr>
            </w:pPr>
            <w:r w:rsidRPr="0087115F">
              <w:rPr>
                <w:rFonts w:eastAsia="Times New Roman" w:cs="Times New Roman"/>
                <w:b/>
                <w:sz w:val="26"/>
                <w:szCs w:val="26"/>
              </w:rPr>
              <w:t>10</w:t>
            </w:r>
          </w:p>
        </w:tc>
      </w:tr>
      <w:tr w:rsidR="0087115F" w:rsidRPr="0087115F" w:rsidTr="00333BCE">
        <w:tc>
          <w:tcPr>
            <w:tcW w:w="567" w:type="dxa"/>
            <w:vAlign w:val="center"/>
          </w:tcPr>
          <w:p w:rsidR="00AC14E0" w:rsidRPr="0087115F" w:rsidRDefault="00AC14E0" w:rsidP="00703CF6">
            <w:pPr>
              <w:spacing w:line="282" w:lineRule="exact"/>
              <w:jc w:val="center"/>
              <w:rPr>
                <w:rFonts w:eastAsia="Times New Roman" w:cs="Times New Roman"/>
                <w:w w:val="91"/>
                <w:sz w:val="26"/>
                <w:szCs w:val="26"/>
              </w:rPr>
            </w:pPr>
            <w:r w:rsidRPr="0087115F">
              <w:rPr>
                <w:rFonts w:eastAsia="Times New Roman" w:cs="Times New Roman"/>
                <w:w w:val="91"/>
                <w:sz w:val="26"/>
                <w:szCs w:val="26"/>
              </w:rPr>
              <w:t>a</w:t>
            </w:r>
          </w:p>
        </w:tc>
        <w:tc>
          <w:tcPr>
            <w:tcW w:w="9073" w:type="dxa"/>
            <w:vAlign w:val="center"/>
          </w:tcPr>
          <w:p w:rsidR="00AC14E0" w:rsidRPr="0087115F" w:rsidRDefault="00AC14E0" w:rsidP="00AC14E0">
            <w:pPr>
              <w:spacing w:line="282" w:lineRule="exact"/>
              <w:rPr>
                <w:rFonts w:eastAsia="Times New Roman" w:cs="Times New Roman"/>
                <w:sz w:val="26"/>
                <w:szCs w:val="26"/>
              </w:rPr>
            </w:pPr>
            <w:r w:rsidRPr="0087115F">
              <w:rPr>
                <w:rFonts w:eastAsia="Times New Roman" w:cs="Times New Roman"/>
                <w:sz w:val="26"/>
                <w:szCs w:val="26"/>
              </w:rPr>
              <w:t xml:space="preserve">Thực hiện tự chủ, tự chịu trách nhiệm về sử dụng biên chế và kinh phí quản lý nhà nước giai đoạn 2022-2025 </w:t>
            </w:r>
          </w:p>
        </w:tc>
        <w:tc>
          <w:tcPr>
            <w:tcW w:w="992" w:type="dxa"/>
            <w:vAlign w:val="center"/>
          </w:tcPr>
          <w:p w:rsidR="00AC14E0" w:rsidRPr="0087115F" w:rsidRDefault="00AC14E0" w:rsidP="00501F6F">
            <w:pPr>
              <w:spacing w:line="282" w:lineRule="exact"/>
              <w:jc w:val="center"/>
              <w:rPr>
                <w:rFonts w:eastAsia="Times New Roman" w:cs="Times New Roman"/>
                <w:sz w:val="26"/>
                <w:szCs w:val="26"/>
              </w:rPr>
            </w:pPr>
            <w:r w:rsidRPr="0087115F">
              <w:rPr>
                <w:rFonts w:eastAsia="Times New Roman" w:cs="Times New Roman"/>
                <w:sz w:val="26"/>
                <w:szCs w:val="26"/>
              </w:rPr>
              <w:t>5</w:t>
            </w:r>
          </w:p>
        </w:tc>
      </w:tr>
      <w:tr w:rsidR="0087115F" w:rsidRPr="0087115F" w:rsidTr="00333BCE">
        <w:tc>
          <w:tcPr>
            <w:tcW w:w="567" w:type="dxa"/>
            <w:vAlign w:val="center"/>
          </w:tcPr>
          <w:p w:rsidR="00AC14E0" w:rsidRPr="0087115F" w:rsidRDefault="00AC14E0" w:rsidP="00703CF6">
            <w:pPr>
              <w:spacing w:line="282" w:lineRule="exact"/>
              <w:jc w:val="center"/>
              <w:rPr>
                <w:rFonts w:eastAsia="Times New Roman" w:cs="Times New Roman"/>
                <w:w w:val="91"/>
                <w:sz w:val="26"/>
                <w:szCs w:val="26"/>
              </w:rPr>
            </w:pPr>
            <w:r w:rsidRPr="0087115F">
              <w:rPr>
                <w:rFonts w:eastAsia="Times New Roman" w:cs="Times New Roman"/>
                <w:w w:val="91"/>
                <w:sz w:val="26"/>
                <w:szCs w:val="26"/>
              </w:rPr>
              <w:t>b</w:t>
            </w:r>
          </w:p>
        </w:tc>
        <w:tc>
          <w:tcPr>
            <w:tcW w:w="9073" w:type="dxa"/>
            <w:vAlign w:val="center"/>
          </w:tcPr>
          <w:p w:rsidR="00AC14E0" w:rsidRPr="0087115F" w:rsidRDefault="00AC14E0" w:rsidP="00881A3B">
            <w:pPr>
              <w:spacing w:line="282" w:lineRule="exact"/>
              <w:jc w:val="left"/>
              <w:rPr>
                <w:rFonts w:eastAsia="Times New Roman" w:cs="Times New Roman"/>
                <w:sz w:val="26"/>
                <w:szCs w:val="26"/>
              </w:rPr>
            </w:pPr>
            <w:r w:rsidRPr="0087115F">
              <w:rPr>
                <w:rFonts w:eastAsia="Times New Roman" w:cs="Times New Roman"/>
                <w:sz w:val="26"/>
                <w:szCs w:val="26"/>
              </w:rPr>
              <w:t xml:space="preserve">Ban hành quy chế chi tiêu nội bộ </w:t>
            </w:r>
          </w:p>
        </w:tc>
        <w:tc>
          <w:tcPr>
            <w:tcW w:w="992" w:type="dxa"/>
            <w:vAlign w:val="center"/>
          </w:tcPr>
          <w:p w:rsidR="00AC14E0" w:rsidRPr="0087115F" w:rsidRDefault="00AC14E0" w:rsidP="00501F6F">
            <w:pPr>
              <w:spacing w:line="282" w:lineRule="exact"/>
              <w:jc w:val="center"/>
              <w:rPr>
                <w:rFonts w:eastAsia="Times New Roman" w:cs="Times New Roman"/>
                <w:sz w:val="26"/>
                <w:szCs w:val="26"/>
              </w:rPr>
            </w:pPr>
            <w:r w:rsidRPr="0087115F">
              <w:rPr>
                <w:rFonts w:eastAsia="Times New Roman" w:cs="Times New Roman"/>
                <w:sz w:val="26"/>
                <w:szCs w:val="26"/>
              </w:rPr>
              <w:t>2</w:t>
            </w:r>
          </w:p>
        </w:tc>
      </w:tr>
      <w:tr w:rsidR="0087115F" w:rsidRPr="0087115F" w:rsidTr="00333BCE">
        <w:tc>
          <w:tcPr>
            <w:tcW w:w="567" w:type="dxa"/>
            <w:vAlign w:val="center"/>
          </w:tcPr>
          <w:p w:rsidR="00AC14E0" w:rsidRPr="0087115F" w:rsidRDefault="00AC14E0" w:rsidP="005E3125">
            <w:pPr>
              <w:spacing w:line="282" w:lineRule="exact"/>
              <w:jc w:val="center"/>
              <w:rPr>
                <w:rFonts w:eastAsia="Times New Roman" w:cs="Times New Roman"/>
                <w:w w:val="91"/>
                <w:sz w:val="26"/>
                <w:szCs w:val="26"/>
              </w:rPr>
            </w:pPr>
            <w:r w:rsidRPr="0087115F">
              <w:rPr>
                <w:rFonts w:eastAsia="Times New Roman" w:cs="Times New Roman"/>
                <w:w w:val="91"/>
                <w:sz w:val="26"/>
                <w:szCs w:val="26"/>
              </w:rPr>
              <w:t>c</w:t>
            </w:r>
          </w:p>
        </w:tc>
        <w:tc>
          <w:tcPr>
            <w:tcW w:w="9073" w:type="dxa"/>
            <w:vAlign w:val="center"/>
          </w:tcPr>
          <w:p w:rsidR="00AC14E0" w:rsidRPr="0087115F" w:rsidRDefault="00AC14E0" w:rsidP="00881A3B">
            <w:pPr>
              <w:spacing w:line="282" w:lineRule="exact"/>
              <w:jc w:val="left"/>
              <w:rPr>
                <w:rFonts w:eastAsia="Times New Roman" w:cs="Times New Roman"/>
                <w:sz w:val="26"/>
                <w:szCs w:val="26"/>
              </w:rPr>
            </w:pPr>
            <w:r w:rsidRPr="0087115F">
              <w:rPr>
                <w:rFonts w:eastAsia="Times New Roman" w:cs="Times New Roman"/>
                <w:sz w:val="26"/>
                <w:szCs w:val="26"/>
              </w:rPr>
              <w:t xml:space="preserve">Thực hiện chế độ báo cáo, quyết toán tài chính theo quy định </w:t>
            </w:r>
          </w:p>
        </w:tc>
        <w:tc>
          <w:tcPr>
            <w:tcW w:w="992" w:type="dxa"/>
            <w:vAlign w:val="center"/>
          </w:tcPr>
          <w:p w:rsidR="00AC14E0" w:rsidRPr="0087115F" w:rsidRDefault="00AC14E0" w:rsidP="00501F6F">
            <w:pPr>
              <w:spacing w:line="282" w:lineRule="exact"/>
              <w:jc w:val="center"/>
              <w:rPr>
                <w:rFonts w:eastAsia="Times New Roman" w:cs="Times New Roman"/>
                <w:sz w:val="26"/>
                <w:szCs w:val="26"/>
              </w:rPr>
            </w:pPr>
            <w:r w:rsidRPr="0087115F">
              <w:rPr>
                <w:rFonts w:eastAsia="Times New Roman" w:cs="Times New Roman"/>
                <w:sz w:val="26"/>
                <w:szCs w:val="26"/>
              </w:rPr>
              <w:t>3</w:t>
            </w:r>
          </w:p>
        </w:tc>
      </w:tr>
      <w:tr w:rsidR="0087115F" w:rsidRPr="0087115F" w:rsidTr="00333BCE">
        <w:tc>
          <w:tcPr>
            <w:tcW w:w="567" w:type="dxa"/>
            <w:vAlign w:val="center"/>
          </w:tcPr>
          <w:p w:rsidR="00AC14E0" w:rsidRPr="00B018A8" w:rsidRDefault="00AC14E0" w:rsidP="00703CF6">
            <w:pPr>
              <w:jc w:val="center"/>
              <w:rPr>
                <w:rFonts w:cs="Times New Roman"/>
                <w:b/>
                <w:sz w:val="26"/>
                <w:szCs w:val="26"/>
              </w:rPr>
            </w:pPr>
            <w:r w:rsidRPr="00B018A8">
              <w:rPr>
                <w:rFonts w:cs="Times New Roman"/>
                <w:b/>
                <w:sz w:val="26"/>
                <w:szCs w:val="26"/>
              </w:rPr>
              <w:t>3</w:t>
            </w:r>
          </w:p>
        </w:tc>
        <w:tc>
          <w:tcPr>
            <w:tcW w:w="9073" w:type="dxa"/>
          </w:tcPr>
          <w:p w:rsidR="00AC14E0" w:rsidRPr="0087115F" w:rsidRDefault="00AC14E0" w:rsidP="00DD7649">
            <w:pPr>
              <w:rPr>
                <w:rFonts w:cs="Times New Roman"/>
                <w:sz w:val="26"/>
                <w:szCs w:val="26"/>
              </w:rPr>
            </w:pPr>
            <w:r w:rsidRPr="0087115F">
              <w:rPr>
                <w:rFonts w:cs="Times New Roman"/>
                <w:iCs/>
                <w:sz w:val="26"/>
                <w:szCs w:val="26"/>
              </w:rPr>
              <w:t>Thực hiện công tác phòng, chố</w:t>
            </w:r>
            <w:r w:rsidR="00636F11" w:rsidRPr="0087115F">
              <w:rPr>
                <w:rFonts w:cs="Times New Roman"/>
                <w:iCs/>
                <w:sz w:val="26"/>
                <w:szCs w:val="26"/>
              </w:rPr>
              <w:t>ng tham nhũng. Thực hiện tốt</w:t>
            </w:r>
            <w:r w:rsidR="00DD7649" w:rsidRPr="0087115F">
              <w:rPr>
                <w:rFonts w:cs="Times New Roman"/>
                <w:iCs/>
                <w:sz w:val="26"/>
                <w:szCs w:val="26"/>
              </w:rPr>
              <w:t>:</w:t>
            </w:r>
            <w:r w:rsidR="00636F11" w:rsidRPr="0087115F">
              <w:rPr>
                <w:rFonts w:cs="Times New Roman"/>
                <w:iCs/>
                <w:sz w:val="26"/>
                <w:szCs w:val="26"/>
              </w:rPr>
              <w:t xml:space="preserve"> điểm tối đa; không thực hiện hoặc thực hiện chưa nghiêm túc: không chấm điểm</w:t>
            </w:r>
          </w:p>
        </w:tc>
        <w:tc>
          <w:tcPr>
            <w:tcW w:w="992" w:type="dxa"/>
            <w:vAlign w:val="center"/>
          </w:tcPr>
          <w:p w:rsidR="00AC14E0" w:rsidRPr="0087115F" w:rsidRDefault="00636F11" w:rsidP="00501F6F">
            <w:pPr>
              <w:spacing w:line="282" w:lineRule="exact"/>
              <w:jc w:val="center"/>
              <w:rPr>
                <w:rFonts w:eastAsia="Times New Roman" w:cs="Times New Roman"/>
                <w:b/>
                <w:sz w:val="26"/>
                <w:szCs w:val="26"/>
              </w:rPr>
            </w:pPr>
            <w:r w:rsidRPr="0087115F">
              <w:rPr>
                <w:rFonts w:eastAsia="Times New Roman" w:cs="Times New Roman"/>
                <w:b/>
                <w:sz w:val="26"/>
                <w:szCs w:val="26"/>
              </w:rPr>
              <w:t>5</w:t>
            </w:r>
          </w:p>
        </w:tc>
      </w:tr>
      <w:tr w:rsidR="0087115F" w:rsidRPr="0087115F" w:rsidTr="00333BCE">
        <w:tc>
          <w:tcPr>
            <w:tcW w:w="567" w:type="dxa"/>
            <w:vAlign w:val="center"/>
          </w:tcPr>
          <w:p w:rsidR="00636F11" w:rsidRPr="0087115F" w:rsidRDefault="00636F11" w:rsidP="00703CF6">
            <w:pPr>
              <w:jc w:val="center"/>
              <w:rPr>
                <w:rFonts w:cs="Times New Roman"/>
                <w:sz w:val="26"/>
                <w:szCs w:val="26"/>
              </w:rPr>
            </w:pPr>
            <w:r w:rsidRPr="0087115F">
              <w:rPr>
                <w:rFonts w:cs="Times New Roman"/>
                <w:sz w:val="26"/>
                <w:szCs w:val="26"/>
              </w:rPr>
              <w:t>a</w:t>
            </w:r>
          </w:p>
        </w:tc>
        <w:tc>
          <w:tcPr>
            <w:tcW w:w="9073" w:type="dxa"/>
          </w:tcPr>
          <w:p w:rsidR="00636F11" w:rsidRPr="0087115F" w:rsidRDefault="00636F11" w:rsidP="00636F11">
            <w:pPr>
              <w:rPr>
                <w:rFonts w:cs="Times New Roman"/>
                <w:iCs/>
                <w:sz w:val="26"/>
                <w:szCs w:val="26"/>
              </w:rPr>
            </w:pPr>
            <w:r w:rsidRPr="0087115F">
              <w:rPr>
                <w:sz w:val="26"/>
                <w:szCs w:val="26"/>
              </w:rPr>
              <w:t xml:space="preserve">Ban hành các kế hoạch phòng, chống tham nhũng  </w:t>
            </w:r>
          </w:p>
        </w:tc>
        <w:tc>
          <w:tcPr>
            <w:tcW w:w="992" w:type="dxa"/>
            <w:vAlign w:val="center"/>
          </w:tcPr>
          <w:p w:rsidR="00636F11" w:rsidRPr="0087115F" w:rsidRDefault="00636F11" w:rsidP="00501F6F">
            <w:pPr>
              <w:spacing w:line="282" w:lineRule="exact"/>
              <w:jc w:val="center"/>
              <w:rPr>
                <w:rFonts w:eastAsia="Times New Roman" w:cs="Times New Roman"/>
                <w:sz w:val="26"/>
                <w:szCs w:val="26"/>
              </w:rPr>
            </w:pPr>
            <w:r w:rsidRPr="0087115F">
              <w:rPr>
                <w:rFonts w:eastAsia="Times New Roman" w:cs="Times New Roman"/>
                <w:sz w:val="26"/>
                <w:szCs w:val="26"/>
              </w:rPr>
              <w:t>1</w:t>
            </w:r>
          </w:p>
        </w:tc>
      </w:tr>
      <w:tr w:rsidR="0087115F" w:rsidRPr="0087115F" w:rsidTr="00B018A8">
        <w:trPr>
          <w:trHeight w:val="380"/>
        </w:trPr>
        <w:tc>
          <w:tcPr>
            <w:tcW w:w="567" w:type="dxa"/>
            <w:vAlign w:val="center"/>
          </w:tcPr>
          <w:p w:rsidR="00636F11" w:rsidRPr="0087115F" w:rsidRDefault="00636F11" w:rsidP="00703CF6">
            <w:pPr>
              <w:jc w:val="center"/>
              <w:rPr>
                <w:rFonts w:cs="Times New Roman"/>
                <w:sz w:val="26"/>
                <w:szCs w:val="26"/>
              </w:rPr>
            </w:pPr>
            <w:r w:rsidRPr="0087115F">
              <w:rPr>
                <w:rFonts w:cs="Times New Roman"/>
                <w:sz w:val="26"/>
                <w:szCs w:val="26"/>
              </w:rPr>
              <w:t>b</w:t>
            </w:r>
          </w:p>
        </w:tc>
        <w:tc>
          <w:tcPr>
            <w:tcW w:w="9073" w:type="dxa"/>
            <w:vAlign w:val="center"/>
          </w:tcPr>
          <w:p w:rsidR="00636F11" w:rsidRPr="0087115F" w:rsidRDefault="00636F11" w:rsidP="00B018A8">
            <w:pPr>
              <w:jc w:val="left"/>
              <w:rPr>
                <w:rFonts w:cs="Times New Roman"/>
                <w:iCs/>
                <w:sz w:val="26"/>
                <w:szCs w:val="26"/>
              </w:rPr>
            </w:pPr>
            <w:r w:rsidRPr="0087115F">
              <w:rPr>
                <w:sz w:val="26"/>
                <w:szCs w:val="26"/>
              </w:rPr>
              <w:t xml:space="preserve">Thực hiện chế độ báo cáo phòng, chống tham nhũng theo quy định   </w:t>
            </w:r>
          </w:p>
        </w:tc>
        <w:tc>
          <w:tcPr>
            <w:tcW w:w="992" w:type="dxa"/>
            <w:vAlign w:val="center"/>
          </w:tcPr>
          <w:p w:rsidR="00636F11" w:rsidRPr="0087115F" w:rsidRDefault="00DD7649" w:rsidP="00501F6F">
            <w:pPr>
              <w:spacing w:line="282" w:lineRule="exact"/>
              <w:jc w:val="center"/>
              <w:rPr>
                <w:rFonts w:eastAsia="Times New Roman" w:cs="Times New Roman"/>
                <w:sz w:val="26"/>
                <w:szCs w:val="26"/>
              </w:rPr>
            </w:pPr>
            <w:r w:rsidRPr="0087115F">
              <w:rPr>
                <w:rFonts w:eastAsia="Times New Roman" w:cs="Times New Roman"/>
                <w:sz w:val="26"/>
                <w:szCs w:val="26"/>
              </w:rPr>
              <w:t>2</w:t>
            </w:r>
          </w:p>
        </w:tc>
      </w:tr>
      <w:tr w:rsidR="0087115F" w:rsidRPr="0087115F" w:rsidTr="00B018A8">
        <w:trPr>
          <w:trHeight w:val="413"/>
        </w:trPr>
        <w:tc>
          <w:tcPr>
            <w:tcW w:w="567" w:type="dxa"/>
            <w:vAlign w:val="center"/>
          </w:tcPr>
          <w:p w:rsidR="00636F11" w:rsidRPr="0087115F" w:rsidRDefault="00636F11" w:rsidP="00703CF6">
            <w:pPr>
              <w:jc w:val="center"/>
              <w:rPr>
                <w:rFonts w:cs="Times New Roman"/>
                <w:sz w:val="26"/>
                <w:szCs w:val="26"/>
              </w:rPr>
            </w:pPr>
            <w:r w:rsidRPr="0087115F">
              <w:rPr>
                <w:rFonts w:cs="Times New Roman"/>
                <w:sz w:val="26"/>
                <w:szCs w:val="26"/>
              </w:rPr>
              <w:t>c</w:t>
            </w:r>
          </w:p>
        </w:tc>
        <w:tc>
          <w:tcPr>
            <w:tcW w:w="9073" w:type="dxa"/>
            <w:vAlign w:val="center"/>
          </w:tcPr>
          <w:p w:rsidR="00636F11" w:rsidRPr="0087115F" w:rsidRDefault="00636F11" w:rsidP="00B018A8">
            <w:pPr>
              <w:jc w:val="left"/>
              <w:rPr>
                <w:rFonts w:cs="Times New Roman"/>
                <w:iCs/>
                <w:sz w:val="26"/>
                <w:szCs w:val="26"/>
              </w:rPr>
            </w:pPr>
            <w:r w:rsidRPr="0087115F">
              <w:rPr>
                <w:sz w:val="26"/>
                <w:szCs w:val="26"/>
              </w:rPr>
              <w:t>Thực hiện công tác kê khai, công khai tài sản theo quy đị</w:t>
            </w:r>
            <w:r w:rsidR="00DD7649" w:rsidRPr="0087115F">
              <w:rPr>
                <w:sz w:val="26"/>
                <w:szCs w:val="26"/>
              </w:rPr>
              <w:t>nh</w:t>
            </w:r>
          </w:p>
        </w:tc>
        <w:tc>
          <w:tcPr>
            <w:tcW w:w="992" w:type="dxa"/>
            <w:vAlign w:val="center"/>
          </w:tcPr>
          <w:p w:rsidR="00636F11" w:rsidRPr="0087115F" w:rsidRDefault="00DD7649" w:rsidP="00501F6F">
            <w:pPr>
              <w:spacing w:line="282" w:lineRule="exact"/>
              <w:jc w:val="center"/>
              <w:rPr>
                <w:rFonts w:eastAsia="Times New Roman" w:cs="Times New Roman"/>
                <w:sz w:val="26"/>
                <w:szCs w:val="26"/>
              </w:rPr>
            </w:pPr>
            <w:r w:rsidRPr="0087115F">
              <w:rPr>
                <w:rFonts w:eastAsia="Times New Roman" w:cs="Times New Roman"/>
                <w:sz w:val="26"/>
                <w:szCs w:val="26"/>
              </w:rPr>
              <w:t>2</w:t>
            </w:r>
          </w:p>
        </w:tc>
      </w:tr>
      <w:tr w:rsidR="0087115F" w:rsidRPr="0087115F" w:rsidTr="00B018A8">
        <w:trPr>
          <w:trHeight w:val="460"/>
        </w:trPr>
        <w:tc>
          <w:tcPr>
            <w:tcW w:w="567" w:type="dxa"/>
            <w:vAlign w:val="center"/>
          </w:tcPr>
          <w:p w:rsidR="00AC14E0" w:rsidRPr="0087115F" w:rsidRDefault="00AC14E0" w:rsidP="000B6AA5">
            <w:pPr>
              <w:jc w:val="center"/>
              <w:rPr>
                <w:rFonts w:cs="Times New Roman"/>
                <w:b/>
                <w:sz w:val="26"/>
                <w:szCs w:val="26"/>
              </w:rPr>
            </w:pPr>
            <w:r w:rsidRPr="0087115F">
              <w:rPr>
                <w:rFonts w:cs="Times New Roman"/>
                <w:b/>
                <w:sz w:val="26"/>
                <w:szCs w:val="26"/>
              </w:rPr>
              <w:t>IV</w:t>
            </w:r>
          </w:p>
        </w:tc>
        <w:tc>
          <w:tcPr>
            <w:tcW w:w="9073" w:type="dxa"/>
            <w:vAlign w:val="center"/>
          </w:tcPr>
          <w:p w:rsidR="00AC14E0" w:rsidRPr="0087115F" w:rsidRDefault="00AC14E0" w:rsidP="00B018A8">
            <w:pPr>
              <w:jc w:val="left"/>
              <w:rPr>
                <w:rFonts w:cs="Times New Roman"/>
                <w:b/>
                <w:sz w:val="26"/>
                <w:szCs w:val="26"/>
              </w:rPr>
            </w:pPr>
            <w:r w:rsidRPr="0087115F">
              <w:rPr>
                <w:rFonts w:cs="Times New Roman"/>
                <w:b/>
                <w:sz w:val="26"/>
                <w:szCs w:val="26"/>
              </w:rPr>
              <w:t xml:space="preserve">ĐIỂM CỘNG </w:t>
            </w:r>
          </w:p>
        </w:tc>
        <w:tc>
          <w:tcPr>
            <w:tcW w:w="992" w:type="dxa"/>
            <w:vAlign w:val="center"/>
          </w:tcPr>
          <w:p w:rsidR="00AC14E0" w:rsidRPr="0087115F" w:rsidRDefault="00E718FA" w:rsidP="00636F11">
            <w:pPr>
              <w:jc w:val="center"/>
              <w:rPr>
                <w:rFonts w:cs="Times New Roman"/>
                <w:b/>
                <w:sz w:val="26"/>
                <w:szCs w:val="26"/>
              </w:rPr>
            </w:pPr>
            <w:r w:rsidRPr="0087115F">
              <w:rPr>
                <w:rFonts w:cs="Times New Roman"/>
                <w:b/>
                <w:sz w:val="26"/>
                <w:szCs w:val="26"/>
              </w:rPr>
              <w:t>20</w:t>
            </w:r>
          </w:p>
        </w:tc>
      </w:tr>
      <w:tr w:rsidR="0087115F" w:rsidRPr="0087115F" w:rsidTr="00333BCE">
        <w:tc>
          <w:tcPr>
            <w:tcW w:w="567" w:type="dxa"/>
            <w:vAlign w:val="center"/>
          </w:tcPr>
          <w:p w:rsidR="00636F11" w:rsidRPr="00B018A8" w:rsidRDefault="00636F11" w:rsidP="008E7AAE">
            <w:pPr>
              <w:jc w:val="center"/>
              <w:rPr>
                <w:rFonts w:cs="Times New Roman"/>
                <w:b/>
                <w:sz w:val="26"/>
                <w:szCs w:val="26"/>
              </w:rPr>
            </w:pPr>
            <w:r w:rsidRPr="00B018A8">
              <w:rPr>
                <w:rFonts w:cs="Times New Roman"/>
                <w:b/>
                <w:sz w:val="26"/>
                <w:szCs w:val="26"/>
              </w:rPr>
              <w:t>1</w:t>
            </w:r>
          </w:p>
        </w:tc>
        <w:tc>
          <w:tcPr>
            <w:tcW w:w="9073" w:type="dxa"/>
          </w:tcPr>
          <w:p w:rsidR="00636F11" w:rsidRPr="0087115F" w:rsidRDefault="00636F11" w:rsidP="008E7AAE">
            <w:pPr>
              <w:rPr>
                <w:rFonts w:cs="Times New Roman"/>
                <w:sz w:val="26"/>
                <w:szCs w:val="26"/>
              </w:rPr>
            </w:pPr>
            <w:r w:rsidRPr="0087115F">
              <w:rPr>
                <w:rFonts w:cs="Times New Roman"/>
                <w:sz w:val="26"/>
                <w:szCs w:val="26"/>
              </w:rPr>
              <w:t xml:space="preserve">Kết quả thực hiện nhiệm vụ riêng lẻ </w:t>
            </w:r>
            <w:r w:rsidRPr="0087115F">
              <w:rPr>
                <w:rFonts w:eastAsia="Times New Roman"/>
                <w:sz w:val="26"/>
                <w:szCs w:val="26"/>
              </w:rPr>
              <w:t xml:space="preserve">hoàn thành ở mức xuất sắc, nổi bật (lãnh đạo UBND thành phố xem xét) cộng 1 điểm/nội dung, tối đa không quá 5 điểm. </w:t>
            </w:r>
          </w:p>
        </w:tc>
        <w:tc>
          <w:tcPr>
            <w:tcW w:w="992" w:type="dxa"/>
            <w:vAlign w:val="center"/>
          </w:tcPr>
          <w:p w:rsidR="00636F11" w:rsidRPr="0087115F" w:rsidRDefault="00F8745F" w:rsidP="008E7AAE">
            <w:pPr>
              <w:jc w:val="center"/>
              <w:rPr>
                <w:rFonts w:cs="Times New Roman"/>
                <w:sz w:val="26"/>
                <w:szCs w:val="26"/>
              </w:rPr>
            </w:pPr>
            <w:r w:rsidRPr="0087115F">
              <w:rPr>
                <w:rFonts w:cs="Times New Roman"/>
                <w:sz w:val="26"/>
                <w:szCs w:val="26"/>
              </w:rPr>
              <w:t>5</w:t>
            </w:r>
          </w:p>
        </w:tc>
      </w:tr>
      <w:tr w:rsidR="0087115F" w:rsidRPr="0087115F" w:rsidTr="00333BCE">
        <w:tc>
          <w:tcPr>
            <w:tcW w:w="567" w:type="dxa"/>
            <w:vAlign w:val="center"/>
          </w:tcPr>
          <w:p w:rsidR="00636F11" w:rsidRPr="00B018A8" w:rsidRDefault="00636F11" w:rsidP="009874F0">
            <w:pPr>
              <w:jc w:val="center"/>
              <w:rPr>
                <w:rFonts w:cs="Times New Roman"/>
                <w:b/>
                <w:sz w:val="26"/>
                <w:szCs w:val="26"/>
              </w:rPr>
            </w:pPr>
            <w:r w:rsidRPr="00B018A8">
              <w:rPr>
                <w:rFonts w:cs="Times New Roman"/>
                <w:b/>
                <w:sz w:val="26"/>
                <w:szCs w:val="26"/>
              </w:rPr>
              <w:lastRenderedPageBreak/>
              <w:t>2</w:t>
            </w:r>
          </w:p>
        </w:tc>
        <w:tc>
          <w:tcPr>
            <w:tcW w:w="9073" w:type="dxa"/>
          </w:tcPr>
          <w:p w:rsidR="00636F11" w:rsidRPr="0087115F" w:rsidRDefault="00636F11" w:rsidP="00BB0563">
            <w:pPr>
              <w:rPr>
                <w:rFonts w:cs="Times New Roman"/>
                <w:sz w:val="26"/>
                <w:szCs w:val="26"/>
              </w:rPr>
            </w:pPr>
            <w:r w:rsidRPr="0087115F">
              <w:rPr>
                <w:rFonts w:cs="Times New Roman"/>
                <w:sz w:val="26"/>
                <w:szCs w:val="26"/>
              </w:rPr>
              <w:t xml:space="preserve">Có sáng kiến, giải pháp mới trong thực hiện nhiệm vụ mang lại hiệu quả cao: xây dựng đề án, quy định, quy chế, chương trình hành động, kế hoạch hành động, kế hoạch dài hạn (trừ các đề án, quy chế, chương trình hành động, kế hoạch ... đã ban hành </w:t>
            </w:r>
            <w:r w:rsidR="00DD7649" w:rsidRPr="0087115F">
              <w:rPr>
                <w:rFonts w:cs="Times New Roman"/>
                <w:sz w:val="26"/>
                <w:szCs w:val="26"/>
              </w:rPr>
              <w:t>n</w:t>
            </w:r>
            <w:r w:rsidRPr="0087115F">
              <w:rPr>
                <w:rFonts w:cs="Times New Roman"/>
                <w:sz w:val="26"/>
                <w:szCs w:val="26"/>
              </w:rPr>
              <w:t>ay sửa đổi, bổ sung) thuộc ngành, lĩnh vực quản lý mang lại hiệu quả cao trong quản lý nhà nước và phát triển kinh tế - xã hội được UBND thành phố</w:t>
            </w:r>
            <w:r w:rsidR="00415558">
              <w:rPr>
                <w:rFonts w:cs="Times New Roman"/>
                <w:sz w:val="26"/>
                <w:szCs w:val="26"/>
              </w:rPr>
              <w:t xml:space="preserve"> </w:t>
            </w:r>
            <w:r w:rsidR="00415558" w:rsidRPr="00415558">
              <w:rPr>
                <w:rFonts w:cs="Times New Roman"/>
                <w:color w:val="FF0000"/>
                <w:sz w:val="26"/>
                <w:szCs w:val="26"/>
              </w:rPr>
              <w:t>đánh giá,</w:t>
            </w:r>
            <w:r w:rsidRPr="00415558">
              <w:rPr>
                <w:rFonts w:cs="Times New Roman"/>
                <w:color w:val="FF0000"/>
                <w:sz w:val="26"/>
                <w:szCs w:val="26"/>
              </w:rPr>
              <w:t xml:space="preserve"> </w:t>
            </w:r>
            <w:r w:rsidR="00BB0563" w:rsidRPr="00415558">
              <w:rPr>
                <w:rFonts w:cs="Times New Roman"/>
                <w:color w:val="FF0000"/>
                <w:sz w:val="26"/>
                <w:szCs w:val="26"/>
              </w:rPr>
              <w:t>ghi nhận</w:t>
            </w:r>
            <w:r w:rsidR="005D6B39" w:rsidRPr="00415558">
              <w:rPr>
                <w:rFonts w:cs="Times New Roman"/>
                <w:color w:val="FF0000"/>
                <w:sz w:val="26"/>
                <w:szCs w:val="26"/>
              </w:rPr>
              <w:t xml:space="preserve"> </w:t>
            </w:r>
          </w:p>
        </w:tc>
        <w:tc>
          <w:tcPr>
            <w:tcW w:w="992" w:type="dxa"/>
            <w:vAlign w:val="center"/>
          </w:tcPr>
          <w:p w:rsidR="00636F11" w:rsidRPr="0087115F" w:rsidRDefault="00E718FA" w:rsidP="00501F6F">
            <w:pPr>
              <w:jc w:val="center"/>
              <w:rPr>
                <w:rFonts w:cs="Times New Roman"/>
                <w:sz w:val="26"/>
                <w:szCs w:val="26"/>
              </w:rPr>
            </w:pPr>
            <w:r w:rsidRPr="0087115F">
              <w:rPr>
                <w:rFonts w:cs="Times New Roman"/>
                <w:sz w:val="26"/>
                <w:szCs w:val="26"/>
              </w:rPr>
              <w:t>10</w:t>
            </w:r>
          </w:p>
        </w:tc>
      </w:tr>
      <w:tr w:rsidR="0087115F" w:rsidRPr="0087115F" w:rsidTr="00333BCE">
        <w:trPr>
          <w:trHeight w:val="395"/>
        </w:trPr>
        <w:tc>
          <w:tcPr>
            <w:tcW w:w="567" w:type="dxa"/>
            <w:vAlign w:val="center"/>
          </w:tcPr>
          <w:p w:rsidR="00636F11" w:rsidRPr="0087115F" w:rsidRDefault="00DD7649" w:rsidP="00636F11">
            <w:pPr>
              <w:jc w:val="center"/>
              <w:rPr>
                <w:rFonts w:cs="Times New Roman"/>
                <w:sz w:val="26"/>
                <w:szCs w:val="26"/>
              </w:rPr>
            </w:pPr>
            <w:r w:rsidRPr="0087115F">
              <w:rPr>
                <w:rFonts w:cs="Times New Roman"/>
                <w:sz w:val="26"/>
                <w:szCs w:val="26"/>
              </w:rPr>
              <w:t>a</w:t>
            </w:r>
          </w:p>
        </w:tc>
        <w:tc>
          <w:tcPr>
            <w:tcW w:w="9073" w:type="dxa"/>
          </w:tcPr>
          <w:p w:rsidR="00636F11" w:rsidRPr="0087115F" w:rsidRDefault="00636F11" w:rsidP="00ED73D0">
            <w:pPr>
              <w:rPr>
                <w:rFonts w:cs="Times New Roman"/>
                <w:bCs/>
                <w:sz w:val="26"/>
                <w:szCs w:val="26"/>
              </w:rPr>
            </w:pPr>
            <w:r w:rsidRPr="0087115F">
              <w:rPr>
                <w:rFonts w:cs="Times New Roman"/>
                <w:bCs/>
                <w:sz w:val="26"/>
                <w:szCs w:val="26"/>
              </w:rPr>
              <w:t xml:space="preserve">Xây dựng đề án, mỗi đề án được 03 điểm, </w:t>
            </w:r>
            <w:r w:rsidRPr="0087115F">
              <w:rPr>
                <w:rFonts w:cs="Times New Roman"/>
                <w:sz w:val="26"/>
                <w:szCs w:val="26"/>
              </w:rPr>
              <w:t>nhưng tối đa không quá 06 điểm.</w:t>
            </w:r>
          </w:p>
        </w:tc>
        <w:tc>
          <w:tcPr>
            <w:tcW w:w="992" w:type="dxa"/>
            <w:vAlign w:val="center"/>
          </w:tcPr>
          <w:p w:rsidR="00636F11" w:rsidRPr="0087115F" w:rsidRDefault="00636F11" w:rsidP="00501F6F">
            <w:pPr>
              <w:jc w:val="center"/>
              <w:rPr>
                <w:rFonts w:cs="Times New Roman"/>
                <w:sz w:val="26"/>
                <w:szCs w:val="26"/>
              </w:rPr>
            </w:pPr>
          </w:p>
        </w:tc>
      </w:tr>
      <w:tr w:rsidR="0087115F" w:rsidRPr="0087115F" w:rsidTr="00333BCE">
        <w:tc>
          <w:tcPr>
            <w:tcW w:w="567" w:type="dxa"/>
            <w:vAlign w:val="center"/>
          </w:tcPr>
          <w:p w:rsidR="00636F11" w:rsidRPr="0087115F" w:rsidRDefault="00DD7649" w:rsidP="00636F11">
            <w:pPr>
              <w:jc w:val="center"/>
              <w:rPr>
                <w:rFonts w:cs="Times New Roman"/>
                <w:sz w:val="26"/>
                <w:szCs w:val="26"/>
              </w:rPr>
            </w:pPr>
            <w:r w:rsidRPr="0087115F">
              <w:rPr>
                <w:rFonts w:cs="Times New Roman"/>
                <w:sz w:val="26"/>
                <w:szCs w:val="26"/>
              </w:rPr>
              <w:t>b</w:t>
            </w:r>
          </w:p>
        </w:tc>
        <w:tc>
          <w:tcPr>
            <w:tcW w:w="9073" w:type="dxa"/>
          </w:tcPr>
          <w:p w:rsidR="00636F11" w:rsidRPr="0087115F" w:rsidRDefault="00636F11" w:rsidP="00DD7649">
            <w:pPr>
              <w:rPr>
                <w:rFonts w:cs="Times New Roman"/>
                <w:bCs/>
                <w:sz w:val="26"/>
                <w:szCs w:val="26"/>
              </w:rPr>
            </w:pPr>
            <w:r w:rsidRPr="0087115F">
              <w:rPr>
                <w:rFonts w:cs="Times New Roman"/>
                <w:bCs/>
                <w:sz w:val="26"/>
                <w:szCs w:val="26"/>
              </w:rPr>
              <w:t xml:space="preserve">Xây dựng quy định, quy chế, chương trình hành động, kế hoạch hành động, </w:t>
            </w:r>
            <w:r w:rsidRPr="0087115F">
              <w:rPr>
                <w:rFonts w:cs="Times New Roman"/>
                <w:sz w:val="26"/>
                <w:szCs w:val="26"/>
              </w:rPr>
              <w:t xml:space="preserve">kế hoạch dài hạn (từ 03 - 05 năm trở lên) theo ngành, </w:t>
            </w:r>
            <w:r w:rsidR="00DD7649" w:rsidRPr="0087115F">
              <w:rPr>
                <w:rFonts w:cs="Times New Roman"/>
                <w:sz w:val="26"/>
                <w:szCs w:val="26"/>
              </w:rPr>
              <w:t xml:space="preserve">lĩnh vực, </w:t>
            </w:r>
            <w:r w:rsidRPr="0087115F">
              <w:rPr>
                <w:rFonts w:cs="Times New Roman"/>
                <w:bCs/>
                <w:sz w:val="26"/>
                <w:szCs w:val="26"/>
              </w:rPr>
              <w:t>mỗi nội dung 0</w:t>
            </w:r>
            <w:r w:rsidR="00DD7649" w:rsidRPr="0087115F">
              <w:rPr>
                <w:rFonts w:cs="Times New Roman"/>
                <w:bCs/>
                <w:sz w:val="26"/>
                <w:szCs w:val="26"/>
              </w:rPr>
              <w:t>2</w:t>
            </w:r>
            <w:r w:rsidRPr="0087115F">
              <w:rPr>
                <w:rFonts w:cs="Times New Roman"/>
                <w:bCs/>
                <w:sz w:val="26"/>
                <w:szCs w:val="26"/>
              </w:rPr>
              <w:t xml:space="preserve"> điểm, </w:t>
            </w:r>
            <w:r w:rsidRPr="0087115F">
              <w:rPr>
                <w:rFonts w:cs="Times New Roman"/>
                <w:sz w:val="26"/>
                <w:szCs w:val="26"/>
              </w:rPr>
              <w:t>tối đa không quá 0</w:t>
            </w:r>
            <w:r w:rsidR="00DD7649" w:rsidRPr="0087115F">
              <w:rPr>
                <w:rFonts w:cs="Times New Roman"/>
                <w:sz w:val="26"/>
                <w:szCs w:val="26"/>
              </w:rPr>
              <w:t>4</w:t>
            </w:r>
            <w:r w:rsidRPr="0087115F">
              <w:rPr>
                <w:rFonts w:cs="Times New Roman"/>
                <w:sz w:val="26"/>
                <w:szCs w:val="26"/>
              </w:rPr>
              <w:t xml:space="preserve"> điểm. </w:t>
            </w:r>
          </w:p>
        </w:tc>
        <w:tc>
          <w:tcPr>
            <w:tcW w:w="992" w:type="dxa"/>
            <w:vAlign w:val="center"/>
          </w:tcPr>
          <w:p w:rsidR="00636F11" w:rsidRPr="0087115F" w:rsidRDefault="00636F11" w:rsidP="00501F6F">
            <w:pPr>
              <w:jc w:val="center"/>
              <w:rPr>
                <w:rFonts w:cs="Times New Roman"/>
                <w:sz w:val="26"/>
                <w:szCs w:val="26"/>
              </w:rPr>
            </w:pPr>
          </w:p>
        </w:tc>
      </w:tr>
      <w:tr w:rsidR="0087115F" w:rsidRPr="0087115F" w:rsidTr="00333BCE">
        <w:tc>
          <w:tcPr>
            <w:tcW w:w="567" w:type="dxa"/>
            <w:vAlign w:val="center"/>
          </w:tcPr>
          <w:p w:rsidR="00636F11" w:rsidRPr="00B018A8" w:rsidRDefault="00DD7649" w:rsidP="009874F0">
            <w:pPr>
              <w:jc w:val="center"/>
              <w:rPr>
                <w:rFonts w:cs="Times New Roman"/>
                <w:b/>
                <w:sz w:val="26"/>
                <w:szCs w:val="26"/>
              </w:rPr>
            </w:pPr>
            <w:r w:rsidRPr="00B018A8">
              <w:rPr>
                <w:rFonts w:cs="Times New Roman"/>
                <w:b/>
                <w:sz w:val="26"/>
                <w:szCs w:val="26"/>
              </w:rPr>
              <w:t>3</w:t>
            </w:r>
          </w:p>
        </w:tc>
        <w:tc>
          <w:tcPr>
            <w:tcW w:w="9073" w:type="dxa"/>
          </w:tcPr>
          <w:p w:rsidR="00636F11" w:rsidRPr="0087115F" w:rsidRDefault="00636F11" w:rsidP="00DD7649">
            <w:pPr>
              <w:rPr>
                <w:rFonts w:cs="Times New Roman"/>
                <w:bCs/>
                <w:sz w:val="26"/>
                <w:szCs w:val="26"/>
              </w:rPr>
            </w:pPr>
            <w:r w:rsidRPr="0087115F">
              <w:rPr>
                <w:rFonts w:cs="Times New Roman"/>
                <w:sz w:val="26"/>
                <w:szCs w:val="26"/>
              </w:rPr>
              <w:t>Tự kiểm tra phát hiện tham nhũng, tiêu cực trong cơ quan, đơn vị</w:t>
            </w:r>
            <w:r w:rsidR="00DD7649" w:rsidRPr="0087115F">
              <w:rPr>
                <w:rFonts w:cs="Times New Roman"/>
                <w:sz w:val="26"/>
                <w:szCs w:val="26"/>
              </w:rPr>
              <w:t>:</w:t>
            </w:r>
            <w:r w:rsidRPr="0087115F">
              <w:rPr>
                <w:rFonts w:cs="Times New Roman"/>
                <w:sz w:val="26"/>
                <w:szCs w:val="26"/>
              </w:rPr>
              <w:t xml:space="preserve"> cộng</w:t>
            </w:r>
            <w:r w:rsidR="00DD7649" w:rsidRPr="0087115F">
              <w:rPr>
                <w:rFonts w:cs="Times New Roman"/>
                <w:sz w:val="26"/>
                <w:szCs w:val="26"/>
              </w:rPr>
              <w:t xml:space="preserve"> tối đa</w:t>
            </w:r>
            <w:r w:rsidRPr="0087115F">
              <w:rPr>
                <w:rFonts w:cs="Times New Roman"/>
                <w:sz w:val="26"/>
                <w:szCs w:val="26"/>
              </w:rPr>
              <w:t xml:space="preserve"> 2 điểm </w:t>
            </w:r>
          </w:p>
        </w:tc>
        <w:tc>
          <w:tcPr>
            <w:tcW w:w="992" w:type="dxa"/>
            <w:vAlign w:val="center"/>
          </w:tcPr>
          <w:p w:rsidR="00636F11" w:rsidRPr="0087115F" w:rsidRDefault="00F8745F" w:rsidP="00501F6F">
            <w:pPr>
              <w:jc w:val="center"/>
              <w:rPr>
                <w:rFonts w:cs="Times New Roman"/>
                <w:sz w:val="26"/>
                <w:szCs w:val="26"/>
              </w:rPr>
            </w:pPr>
            <w:r w:rsidRPr="0087115F">
              <w:rPr>
                <w:rFonts w:cs="Times New Roman"/>
                <w:sz w:val="26"/>
                <w:szCs w:val="26"/>
              </w:rPr>
              <w:t>2</w:t>
            </w:r>
          </w:p>
        </w:tc>
      </w:tr>
      <w:tr w:rsidR="0087115F" w:rsidRPr="0087115F" w:rsidTr="00333BCE">
        <w:tc>
          <w:tcPr>
            <w:tcW w:w="567" w:type="dxa"/>
            <w:vAlign w:val="center"/>
          </w:tcPr>
          <w:p w:rsidR="00DD7649" w:rsidRPr="00B018A8" w:rsidRDefault="00DD7649" w:rsidP="009874F0">
            <w:pPr>
              <w:jc w:val="center"/>
              <w:rPr>
                <w:rFonts w:cs="Times New Roman"/>
                <w:b/>
                <w:sz w:val="26"/>
                <w:szCs w:val="26"/>
              </w:rPr>
            </w:pPr>
            <w:r w:rsidRPr="00B018A8">
              <w:rPr>
                <w:rFonts w:cs="Times New Roman"/>
                <w:b/>
                <w:sz w:val="26"/>
                <w:szCs w:val="26"/>
              </w:rPr>
              <w:t>4</w:t>
            </w:r>
          </w:p>
        </w:tc>
        <w:tc>
          <w:tcPr>
            <w:tcW w:w="9073" w:type="dxa"/>
          </w:tcPr>
          <w:p w:rsidR="00DD7649" w:rsidRPr="0087115F" w:rsidRDefault="00F8745F" w:rsidP="001433C9">
            <w:pPr>
              <w:rPr>
                <w:rFonts w:cs="Times New Roman"/>
                <w:sz w:val="26"/>
                <w:szCs w:val="26"/>
              </w:rPr>
            </w:pPr>
            <w:r w:rsidRPr="0087115F">
              <w:rPr>
                <w:rFonts w:cs="Times New Roman"/>
                <w:sz w:val="26"/>
                <w:szCs w:val="26"/>
              </w:rPr>
              <w:t>Thời gian thực hiện nhiệm vụ (số ngày thực hiện): Tỷ lệ %</w:t>
            </w:r>
            <w:r w:rsidR="001433C9" w:rsidRPr="0087115F">
              <w:rPr>
                <w:rFonts w:cs="Times New Roman"/>
                <w:sz w:val="26"/>
                <w:szCs w:val="26"/>
              </w:rPr>
              <w:t>=</w:t>
            </w:r>
            <w:r w:rsidRPr="0087115F">
              <w:rPr>
                <w:rFonts w:cs="Times New Roman"/>
                <w:sz w:val="26"/>
                <w:szCs w:val="26"/>
              </w:rPr>
              <w:t xml:space="preserve"> tổng số nhiệm vụ đã hoàn thành trước 10 ngày/tổng số nhiệm vụ đã hoàn thành đúng tiến độ x 100%: đạt từ </w:t>
            </w:r>
            <w:r w:rsidR="001433C9" w:rsidRPr="0087115F">
              <w:rPr>
                <w:rFonts w:cs="Times New Roman"/>
                <w:sz w:val="26"/>
                <w:szCs w:val="26"/>
              </w:rPr>
              <w:t>90</w:t>
            </w:r>
            <w:r w:rsidRPr="0087115F">
              <w:rPr>
                <w:rFonts w:cs="Times New Roman"/>
                <w:sz w:val="26"/>
                <w:szCs w:val="26"/>
              </w:rPr>
              <w:t xml:space="preserve">% trở lên: cộng </w:t>
            </w:r>
            <w:r w:rsidR="001433C9" w:rsidRPr="0087115F">
              <w:rPr>
                <w:rFonts w:cs="Times New Roman"/>
                <w:sz w:val="26"/>
                <w:szCs w:val="26"/>
              </w:rPr>
              <w:t>3 điểm; từ 75% đến dưới 90%: cộng 2 điểm;</w:t>
            </w:r>
            <w:r w:rsidRPr="0087115F">
              <w:rPr>
                <w:rFonts w:cs="Times New Roman"/>
                <w:sz w:val="26"/>
                <w:szCs w:val="26"/>
              </w:rPr>
              <w:t xml:space="preserve"> </w:t>
            </w:r>
            <w:r w:rsidR="001433C9" w:rsidRPr="0087115F">
              <w:rPr>
                <w:rFonts w:cs="Times New Roman"/>
                <w:sz w:val="26"/>
                <w:szCs w:val="26"/>
              </w:rPr>
              <w:t xml:space="preserve">từ 50% đến dưới 75%: cộng 1 điểm; dưới 50% không chấm điểm. </w:t>
            </w:r>
            <w:r w:rsidRPr="0087115F">
              <w:rPr>
                <w:rFonts w:cs="Times New Roman"/>
                <w:sz w:val="26"/>
                <w:szCs w:val="26"/>
              </w:rPr>
              <w:t xml:space="preserve"> </w:t>
            </w:r>
          </w:p>
        </w:tc>
        <w:tc>
          <w:tcPr>
            <w:tcW w:w="992" w:type="dxa"/>
            <w:vAlign w:val="center"/>
          </w:tcPr>
          <w:p w:rsidR="00DD7649" w:rsidRPr="0087115F" w:rsidRDefault="001433C9" w:rsidP="00501F6F">
            <w:pPr>
              <w:jc w:val="center"/>
              <w:rPr>
                <w:rFonts w:cs="Times New Roman"/>
                <w:sz w:val="26"/>
                <w:szCs w:val="26"/>
              </w:rPr>
            </w:pPr>
            <w:r w:rsidRPr="0087115F">
              <w:rPr>
                <w:rFonts w:cs="Times New Roman"/>
                <w:sz w:val="26"/>
                <w:szCs w:val="26"/>
              </w:rPr>
              <w:t>3</w:t>
            </w:r>
          </w:p>
        </w:tc>
      </w:tr>
      <w:tr w:rsidR="0087115F" w:rsidRPr="0087115F" w:rsidTr="00890C32">
        <w:trPr>
          <w:trHeight w:val="455"/>
        </w:trPr>
        <w:tc>
          <w:tcPr>
            <w:tcW w:w="567" w:type="dxa"/>
            <w:vAlign w:val="center"/>
          </w:tcPr>
          <w:p w:rsidR="00636F11" w:rsidRPr="0087115F" w:rsidRDefault="00636F11" w:rsidP="009874F0">
            <w:pPr>
              <w:jc w:val="center"/>
              <w:rPr>
                <w:rFonts w:cs="Times New Roman"/>
                <w:b/>
                <w:sz w:val="26"/>
                <w:szCs w:val="26"/>
              </w:rPr>
            </w:pPr>
          </w:p>
        </w:tc>
        <w:tc>
          <w:tcPr>
            <w:tcW w:w="9073" w:type="dxa"/>
            <w:vAlign w:val="center"/>
          </w:tcPr>
          <w:p w:rsidR="00636F11" w:rsidRPr="0087115F" w:rsidRDefault="00636F11" w:rsidP="00890C32">
            <w:pPr>
              <w:jc w:val="left"/>
              <w:rPr>
                <w:rFonts w:cs="Times New Roman"/>
                <w:b/>
                <w:sz w:val="26"/>
                <w:szCs w:val="26"/>
              </w:rPr>
            </w:pPr>
            <w:r w:rsidRPr="0087115F">
              <w:rPr>
                <w:rFonts w:cs="Times New Roman"/>
                <w:b/>
                <w:sz w:val="26"/>
                <w:szCs w:val="26"/>
              </w:rPr>
              <w:t>TỔNG ĐIỂM (I+II+III+IV)</w:t>
            </w:r>
          </w:p>
        </w:tc>
        <w:tc>
          <w:tcPr>
            <w:tcW w:w="992" w:type="dxa"/>
            <w:vAlign w:val="center"/>
          </w:tcPr>
          <w:p w:rsidR="00636F11" w:rsidRPr="0087115F" w:rsidRDefault="00636F11" w:rsidP="00501F6F">
            <w:pPr>
              <w:jc w:val="center"/>
              <w:rPr>
                <w:rFonts w:cs="Times New Roman"/>
                <w:b/>
                <w:sz w:val="26"/>
                <w:szCs w:val="26"/>
              </w:rPr>
            </w:pPr>
            <w:r w:rsidRPr="0087115F">
              <w:rPr>
                <w:rFonts w:cs="Times New Roman"/>
                <w:b/>
                <w:sz w:val="26"/>
                <w:szCs w:val="26"/>
              </w:rPr>
              <w:t>200</w:t>
            </w:r>
          </w:p>
        </w:tc>
      </w:tr>
      <w:tr w:rsidR="0087115F" w:rsidRPr="0087115F" w:rsidTr="00890C32">
        <w:trPr>
          <w:trHeight w:val="417"/>
        </w:trPr>
        <w:tc>
          <w:tcPr>
            <w:tcW w:w="567" w:type="dxa"/>
            <w:vAlign w:val="center"/>
          </w:tcPr>
          <w:p w:rsidR="00636F11" w:rsidRPr="0087115F" w:rsidRDefault="00636F11" w:rsidP="009874F0">
            <w:pPr>
              <w:jc w:val="center"/>
              <w:rPr>
                <w:rFonts w:cs="Times New Roman"/>
                <w:b/>
                <w:sz w:val="26"/>
                <w:szCs w:val="26"/>
              </w:rPr>
            </w:pPr>
            <w:r w:rsidRPr="0087115F">
              <w:rPr>
                <w:rFonts w:cs="Times New Roman"/>
                <w:b/>
                <w:sz w:val="26"/>
                <w:szCs w:val="26"/>
              </w:rPr>
              <w:t>V</w:t>
            </w:r>
          </w:p>
        </w:tc>
        <w:tc>
          <w:tcPr>
            <w:tcW w:w="9073" w:type="dxa"/>
            <w:vAlign w:val="center"/>
          </w:tcPr>
          <w:p w:rsidR="00636F11" w:rsidRPr="0087115F" w:rsidRDefault="00636F11" w:rsidP="00890C32">
            <w:pPr>
              <w:jc w:val="left"/>
              <w:rPr>
                <w:rFonts w:cs="Times New Roman"/>
                <w:b/>
                <w:sz w:val="26"/>
                <w:szCs w:val="26"/>
              </w:rPr>
            </w:pPr>
            <w:r w:rsidRPr="0087115F">
              <w:rPr>
                <w:rFonts w:cs="Times New Roman"/>
                <w:b/>
                <w:sz w:val="26"/>
                <w:szCs w:val="26"/>
              </w:rPr>
              <w:t>ĐIỂM TRỪ</w:t>
            </w:r>
          </w:p>
        </w:tc>
        <w:tc>
          <w:tcPr>
            <w:tcW w:w="992" w:type="dxa"/>
            <w:vAlign w:val="center"/>
          </w:tcPr>
          <w:p w:rsidR="00636F11" w:rsidRPr="0087115F" w:rsidRDefault="00636F11" w:rsidP="00501F6F">
            <w:pPr>
              <w:jc w:val="center"/>
              <w:rPr>
                <w:rFonts w:cs="Times New Roman"/>
                <w:b/>
                <w:sz w:val="26"/>
                <w:szCs w:val="26"/>
              </w:rPr>
            </w:pPr>
          </w:p>
        </w:tc>
      </w:tr>
      <w:tr w:rsidR="0087115F" w:rsidRPr="0087115F" w:rsidTr="00333BCE">
        <w:tc>
          <w:tcPr>
            <w:tcW w:w="567" w:type="dxa"/>
            <w:vAlign w:val="center"/>
          </w:tcPr>
          <w:p w:rsidR="00636F11" w:rsidRPr="00B018A8" w:rsidRDefault="00636F11" w:rsidP="009874F0">
            <w:pPr>
              <w:jc w:val="center"/>
              <w:rPr>
                <w:rFonts w:cs="Times New Roman"/>
                <w:b/>
                <w:sz w:val="26"/>
                <w:szCs w:val="26"/>
              </w:rPr>
            </w:pPr>
            <w:r w:rsidRPr="00B018A8">
              <w:rPr>
                <w:rFonts w:cs="Times New Roman"/>
                <w:b/>
                <w:sz w:val="26"/>
                <w:szCs w:val="26"/>
              </w:rPr>
              <w:t>1</w:t>
            </w:r>
          </w:p>
        </w:tc>
        <w:tc>
          <w:tcPr>
            <w:tcW w:w="9073" w:type="dxa"/>
          </w:tcPr>
          <w:p w:rsidR="00636F11" w:rsidRPr="0087115F" w:rsidRDefault="00636F11" w:rsidP="00501F6F">
            <w:pPr>
              <w:rPr>
                <w:rFonts w:cs="Times New Roman"/>
                <w:sz w:val="26"/>
                <w:szCs w:val="26"/>
              </w:rPr>
            </w:pPr>
            <w:r w:rsidRPr="0087115F">
              <w:rPr>
                <w:rFonts w:cs="Times New Roman"/>
                <w:sz w:val="26"/>
                <w:szCs w:val="26"/>
              </w:rPr>
              <w:t xml:space="preserve">Tham mưu ban hành hoặc ban hành văn bản trái quy định, bị đình chỉ, bãi bỏ bằng quyết định của cơ quan có thẩm quyền, mỗi văn bản trừ 03 điểm. </w:t>
            </w:r>
          </w:p>
        </w:tc>
        <w:tc>
          <w:tcPr>
            <w:tcW w:w="992" w:type="dxa"/>
            <w:vAlign w:val="center"/>
          </w:tcPr>
          <w:p w:rsidR="00636F11" w:rsidRPr="0087115F" w:rsidRDefault="00636F11" w:rsidP="00501F6F">
            <w:pPr>
              <w:jc w:val="center"/>
              <w:rPr>
                <w:rFonts w:cs="Times New Roman"/>
                <w:sz w:val="26"/>
                <w:szCs w:val="26"/>
              </w:rPr>
            </w:pPr>
          </w:p>
        </w:tc>
      </w:tr>
      <w:tr w:rsidR="0087115F" w:rsidRPr="0087115F" w:rsidTr="00333BCE">
        <w:tc>
          <w:tcPr>
            <w:tcW w:w="567" w:type="dxa"/>
            <w:vAlign w:val="center"/>
          </w:tcPr>
          <w:p w:rsidR="008E69BD" w:rsidRPr="00B018A8" w:rsidRDefault="008E69BD" w:rsidP="008E7AAE">
            <w:pPr>
              <w:jc w:val="center"/>
              <w:rPr>
                <w:rFonts w:cs="Times New Roman"/>
                <w:b/>
                <w:sz w:val="26"/>
                <w:szCs w:val="26"/>
              </w:rPr>
            </w:pPr>
            <w:r w:rsidRPr="00B018A8">
              <w:rPr>
                <w:rFonts w:cs="Times New Roman"/>
                <w:b/>
                <w:sz w:val="26"/>
                <w:szCs w:val="26"/>
              </w:rPr>
              <w:t>2</w:t>
            </w:r>
          </w:p>
        </w:tc>
        <w:tc>
          <w:tcPr>
            <w:tcW w:w="9073" w:type="dxa"/>
          </w:tcPr>
          <w:p w:rsidR="008E69BD" w:rsidRPr="0087115F" w:rsidRDefault="008E69BD" w:rsidP="00501F6F">
            <w:pPr>
              <w:rPr>
                <w:rFonts w:cs="Times New Roman"/>
                <w:sz w:val="26"/>
                <w:szCs w:val="26"/>
              </w:rPr>
            </w:pPr>
            <w:r w:rsidRPr="0087115F">
              <w:rPr>
                <w:rFonts w:cs="Times New Roman"/>
                <w:sz w:val="26"/>
                <w:szCs w:val="26"/>
              </w:rPr>
              <w:t xml:space="preserve">Không triển khai, hướng dẫn, tổ chức thực hiện các văn bản mới ban hành của cấp trên </w:t>
            </w:r>
            <w:r w:rsidRPr="0087115F">
              <w:rPr>
                <w:rFonts w:cs="Times New Roman"/>
                <w:i/>
                <w:sz w:val="26"/>
                <w:szCs w:val="26"/>
              </w:rPr>
              <w:t>(Luật, văn bản của Chính phủ, Thủ tướng Chính phủ, của Bộ, ngành Trung ương, cấp Tỉnh, Thành ủy, HĐND, UBND thành phố)</w:t>
            </w:r>
            <w:r w:rsidRPr="0087115F">
              <w:rPr>
                <w:rFonts w:cs="Times New Roman"/>
                <w:sz w:val="26"/>
                <w:szCs w:val="26"/>
              </w:rPr>
              <w:t xml:space="preserve"> về lĩnh vực thuộc chức năng, nhiệm vụ của cơ quan, đơn vị, mỗi nội dung bị trừ 02 điểm </w:t>
            </w:r>
          </w:p>
        </w:tc>
        <w:tc>
          <w:tcPr>
            <w:tcW w:w="992" w:type="dxa"/>
            <w:vAlign w:val="center"/>
          </w:tcPr>
          <w:p w:rsidR="008E69BD" w:rsidRPr="0087115F" w:rsidRDefault="008E69BD" w:rsidP="00501F6F">
            <w:pPr>
              <w:jc w:val="center"/>
              <w:rPr>
                <w:rFonts w:cs="Times New Roman"/>
                <w:sz w:val="26"/>
                <w:szCs w:val="26"/>
              </w:rPr>
            </w:pPr>
          </w:p>
        </w:tc>
      </w:tr>
      <w:tr w:rsidR="0087115F" w:rsidRPr="0087115F" w:rsidTr="00333BCE">
        <w:tc>
          <w:tcPr>
            <w:tcW w:w="567" w:type="dxa"/>
            <w:vAlign w:val="center"/>
          </w:tcPr>
          <w:p w:rsidR="008E69BD" w:rsidRPr="00B018A8" w:rsidRDefault="008E69BD" w:rsidP="008E7AAE">
            <w:pPr>
              <w:jc w:val="center"/>
              <w:rPr>
                <w:rFonts w:cs="Times New Roman"/>
                <w:b/>
                <w:sz w:val="26"/>
                <w:szCs w:val="26"/>
              </w:rPr>
            </w:pPr>
            <w:r w:rsidRPr="00B018A8">
              <w:rPr>
                <w:rFonts w:cs="Times New Roman"/>
                <w:b/>
                <w:sz w:val="26"/>
                <w:szCs w:val="26"/>
              </w:rPr>
              <w:t>3</w:t>
            </w:r>
          </w:p>
        </w:tc>
        <w:tc>
          <w:tcPr>
            <w:tcW w:w="9073" w:type="dxa"/>
          </w:tcPr>
          <w:p w:rsidR="008E69BD" w:rsidRPr="0087115F" w:rsidRDefault="008E69BD" w:rsidP="00501F6F">
            <w:pPr>
              <w:rPr>
                <w:rFonts w:cs="Times New Roman"/>
                <w:sz w:val="26"/>
                <w:szCs w:val="26"/>
              </w:rPr>
            </w:pPr>
            <w:r w:rsidRPr="0087115F">
              <w:rPr>
                <w:rFonts w:cs="Times New Roman"/>
                <w:sz w:val="26"/>
                <w:szCs w:val="26"/>
              </w:rPr>
              <w:t xml:space="preserve">Cơ quan, đơn vị bị Chủ tịch UBND thành phố, hoặc cấp có thẩm quyền phê bình, khiển trách, nhắc nhở bằng văn bản trong việc thực hiện nhiệm vụ được giao, mỗi lần trừ 03 điểm. </w:t>
            </w:r>
          </w:p>
        </w:tc>
        <w:tc>
          <w:tcPr>
            <w:tcW w:w="992" w:type="dxa"/>
            <w:vAlign w:val="center"/>
          </w:tcPr>
          <w:p w:rsidR="008E69BD" w:rsidRPr="0087115F" w:rsidRDefault="008E69BD" w:rsidP="00501F6F">
            <w:pPr>
              <w:jc w:val="center"/>
              <w:rPr>
                <w:rFonts w:cs="Times New Roman"/>
                <w:sz w:val="26"/>
                <w:szCs w:val="26"/>
              </w:rPr>
            </w:pPr>
          </w:p>
        </w:tc>
      </w:tr>
      <w:tr w:rsidR="0087115F" w:rsidRPr="0087115F" w:rsidTr="00333BCE">
        <w:tc>
          <w:tcPr>
            <w:tcW w:w="567" w:type="dxa"/>
            <w:vAlign w:val="center"/>
          </w:tcPr>
          <w:p w:rsidR="008E69BD" w:rsidRPr="00B018A8" w:rsidRDefault="008E69BD" w:rsidP="008E7AAE">
            <w:pPr>
              <w:jc w:val="center"/>
              <w:rPr>
                <w:rFonts w:cs="Times New Roman"/>
                <w:b/>
                <w:sz w:val="26"/>
                <w:szCs w:val="26"/>
              </w:rPr>
            </w:pPr>
            <w:r w:rsidRPr="00B018A8">
              <w:rPr>
                <w:rFonts w:cs="Times New Roman"/>
                <w:b/>
                <w:sz w:val="26"/>
                <w:szCs w:val="26"/>
              </w:rPr>
              <w:t>4</w:t>
            </w:r>
          </w:p>
        </w:tc>
        <w:tc>
          <w:tcPr>
            <w:tcW w:w="9073" w:type="dxa"/>
          </w:tcPr>
          <w:p w:rsidR="008E69BD" w:rsidRPr="0087115F" w:rsidRDefault="008E69BD" w:rsidP="00501F6F">
            <w:pPr>
              <w:rPr>
                <w:rFonts w:cs="Times New Roman"/>
                <w:sz w:val="26"/>
                <w:szCs w:val="26"/>
              </w:rPr>
            </w:pPr>
            <w:r w:rsidRPr="0087115F">
              <w:rPr>
                <w:rFonts w:cs="Times New Roman"/>
                <w:sz w:val="26"/>
                <w:szCs w:val="26"/>
              </w:rPr>
              <w:t>Cơ quan, đơn vị có đơn thư (kiến nghị, phản ánh, khiếu nại, tố cáo) thuộc thẩm quyền giải quyết hoặc được giao tham mưu giải quyết mà không thực hiện đúng quy định dẫn đến đơn thư vượt cấp (trừ đơn thư nặc danh) được cơ quan có thẩm quyền giải quyết mà kết quả đúng như nội dung đơn, mỗi trường hợp trừ 3 điểm; đúng một phần trừ 1,5 điểm.</w:t>
            </w:r>
          </w:p>
        </w:tc>
        <w:tc>
          <w:tcPr>
            <w:tcW w:w="992" w:type="dxa"/>
            <w:vAlign w:val="center"/>
          </w:tcPr>
          <w:p w:rsidR="008E69BD" w:rsidRPr="0087115F" w:rsidRDefault="008E69BD" w:rsidP="00501F6F">
            <w:pPr>
              <w:jc w:val="center"/>
              <w:rPr>
                <w:rFonts w:cs="Times New Roman"/>
                <w:sz w:val="26"/>
                <w:szCs w:val="26"/>
              </w:rPr>
            </w:pPr>
          </w:p>
        </w:tc>
      </w:tr>
      <w:tr w:rsidR="0087115F" w:rsidRPr="0087115F" w:rsidTr="00333BCE">
        <w:tc>
          <w:tcPr>
            <w:tcW w:w="567" w:type="dxa"/>
            <w:vAlign w:val="center"/>
          </w:tcPr>
          <w:p w:rsidR="008E69BD" w:rsidRPr="00B018A8" w:rsidRDefault="008E69BD" w:rsidP="008E7AAE">
            <w:pPr>
              <w:jc w:val="center"/>
              <w:rPr>
                <w:rFonts w:cs="Times New Roman"/>
                <w:b/>
                <w:sz w:val="26"/>
                <w:szCs w:val="26"/>
              </w:rPr>
            </w:pPr>
            <w:r w:rsidRPr="00B018A8">
              <w:rPr>
                <w:rFonts w:cs="Times New Roman"/>
                <w:b/>
                <w:sz w:val="26"/>
                <w:szCs w:val="26"/>
              </w:rPr>
              <w:t>5</w:t>
            </w:r>
          </w:p>
        </w:tc>
        <w:tc>
          <w:tcPr>
            <w:tcW w:w="9073" w:type="dxa"/>
          </w:tcPr>
          <w:p w:rsidR="008E69BD" w:rsidRPr="0087115F" w:rsidRDefault="008E69BD" w:rsidP="00501F6F">
            <w:pPr>
              <w:rPr>
                <w:rFonts w:cs="Times New Roman"/>
                <w:sz w:val="26"/>
                <w:szCs w:val="26"/>
              </w:rPr>
            </w:pPr>
            <w:r w:rsidRPr="0087115F">
              <w:rPr>
                <w:rFonts w:cs="Times New Roman"/>
                <w:sz w:val="26"/>
                <w:szCs w:val="26"/>
              </w:rPr>
              <w:t>Cơ quan, đơn vị không tập trung giải quyết khiếu nại, tố cáo theo thẩm quyền, dẫn đến có đơn thư khiếu kiện đông người (từ 05 người trở lên) lên cấp tỉnh, trung ương, mỗi trường hợp trừ 05 điểm.</w:t>
            </w:r>
          </w:p>
        </w:tc>
        <w:tc>
          <w:tcPr>
            <w:tcW w:w="992" w:type="dxa"/>
            <w:vAlign w:val="center"/>
          </w:tcPr>
          <w:p w:rsidR="008E69BD" w:rsidRPr="0087115F" w:rsidRDefault="008E69BD" w:rsidP="00501F6F">
            <w:pPr>
              <w:jc w:val="center"/>
              <w:rPr>
                <w:rFonts w:cs="Times New Roman"/>
                <w:sz w:val="26"/>
                <w:szCs w:val="26"/>
              </w:rPr>
            </w:pPr>
          </w:p>
        </w:tc>
      </w:tr>
      <w:tr w:rsidR="0087115F" w:rsidRPr="0087115F" w:rsidTr="00333BCE">
        <w:tc>
          <w:tcPr>
            <w:tcW w:w="567" w:type="dxa"/>
            <w:vAlign w:val="center"/>
          </w:tcPr>
          <w:p w:rsidR="00333BCE" w:rsidRPr="00B018A8" w:rsidRDefault="00333BCE" w:rsidP="008E7AAE">
            <w:pPr>
              <w:jc w:val="center"/>
              <w:rPr>
                <w:rFonts w:cs="Times New Roman"/>
                <w:b/>
                <w:sz w:val="26"/>
                <w:szCs w:val="26"/>
              </w:rPr>
            </w:pPr>
            <w:r w:rsidRPr="00B018A8">
              <w:rPr>
                <w:rFonts w:cs="Times New Roman"/>
                <w:b/>
                <w:sz w:val="26"/>
                <w:szCs w:val="26"/>
              </w:rPr>
              <w:t>6</w:t>
            </w:r>
          </w:p>
        </w:tc>
        <w:tc>
          <w:tcPr>
            <w:tcW w:w="9073" w:type="dxa"/>
          </w:tcPr>
          <w:p w:rsidR="00333BCE" w:rsidRPr="0087115F" w:rsidRDefault="00333BCE" w:rsidP="008E7AAE">
            <w:pPr>
              <w:rPr>
                <w:rFonts w:cs="Times New Roman"/>
                <w:sz w:val="26"/>
                <w:szCs w:val="26"/>
              </w:rPr>
            </w:pPr>
            <w:r w:rsidRPr="0087115F">
              <w:rPr>
                <w:rFonts w:cs="Times New Roman"/>
                <w:sz w:val="26"/>
                <w:szCs w:val="26"/>
              </w:rPr>
              <w:t xml:space="preserve">Cơ quan, đơn vị có xảy ra các vụ việc tham ô, tham nhũng hoặc có cán bộ lãnh đạo, quản lý và công chức, viên chức thuộc thẩm quyền quản lý có sai phạm bị khởi tố hoặc có vấn đề nổi cộm hoặc mất đoàn kết nội bộ khi có kết luận của cơ quan có thẩm quyền, mỗi trường hợp trừ 15 điểm.  </w:t>
            </w:r>
          </w:p>
        </w:tc>
        <w:tc>
          <w:tcPr>
            <w:tcW w:w="992" w:type="dxa"/>
            <w:vAlign w:val="center"/>
          </w:tcPr>
          <w:p w:rsidR="00333BCE" w:rsidRPr="0087115F" w:rsidRDefault="00333BCE" w:rsidP="00501F6F">
            <w:pPr>
              <w:jc w:val="center"/>
              <w:rPr>
                <w:rFonts w:cs="Times New Roman"/>
                <w:sz w:val="26"/>
                <w:szCs w:val="26"/>
              </w:rPr>
            </w:pPr>
          </w:p>
        </w:tc>
      </w:tr>
      <w:tr w:rsidR="0087115F" w:rsidRPr="0087115F" w:rsidTr="00333BCE">
        <w:tc>
          <w:tcPr>
            <w:tcW w:w="567" w:type="dxa"/>
            <w:vAlign w:val="center"/>
          </w:tcPr>
          <w:p w:rsidR="00333BCE" w:rsidRPr="00B018A8" w:rsidRDefault="00333BCE" w:rsidP="009874F0">
            <w:pPr>
              <w:jc w:val="center"/>
              <w:rPr>
                <w:rFonts w:cs="Times New Roman"/>
                <w:b/>
                <w:sz w:val="26"/>
                <w:szCs w:val="26"/>
              </w:rPr>
            </w:pPr>
            <w:r w:rsidRPr="00B018A8">
              <w:rPr>
                <w:rFonts w:cs="Times New Roman"/>
                <w:b/>
                <w:sz w:val="26"/>
                <w:szCs w:val="26"/>
              </w:rPr>
              <w:t>7</w:t>
            </w:r>
          </w:p>
        </w:tc>
        <w:tc>
          <w:tcPr>
            <w:tcW w:w="9073" w:type="dxa"/>
          </w:tcPr>
          <w:p w:rsidR="00333BCE" w:rsidRPr="0087115F" w:rsidRDefault="00333BCE" w:rsidP="008E7AAE">
            <w:pPr>
              <w:rPr>
                <w:rFonts w:cs="Times New Roman"/>
                <w:sz w:val="26"/>
                <w:szCs w:val="26"/>
              </w:rPr>
            </w:pPr>
            <w:r w:rsidRPr="0087115F">
              <w:rPr>
                <w:rFonts w:cs="Times New Roman"/>
                <w:sz w:val="26"/>
                <w:szCs w:val="26"/>
              </w:rPr>
              <w:t xml:space="preserve">Cơ quan, đơn vị có cán bộ lãnh đạo, quản lý và công chức, viên chức, người lao động thuộc thẩm quyền quản lý của cơ quan, đơn vị có vi phạm trong thi hành công vụ, đạo đức, lối sống, những điều đảng viên, cán bộ, công chức, viên chức không được làm, pháp luật của nhà nước, bị xử lý kỷ luật từ hình thức khiển trách trở lên, thì năm đó chỉ xếp loại từ mức hoàn thành nhiệm vụ trở xuống </w:t>
            </w:r>
          </w:p>
        </w:tc>
        <w:tc>
          <w:tcPr>
            <w:tcW w:w="992" w:type="dxa"/>
            <w:vAlign w:val="center"/>
          </w:tcPr>
          <w:p w:rsidR="00333BCE" w:rsidRPr="0087115F" w:rsidRDefault="00333BCE" w:rsidP="00501F6F">
            <w:pPr>
              <w:jc w:val="center"/>
              <w:rPr>
                <w:rFonts w:cs="Times New Roman"/>
                <w:sz w:val="26"/>
                <w:szCs w:val="26"/>
              </w:rPr>
            </w:pPr>
          </w:p>
        </w:tc>
      </w:tr>
    </w:tbl>
    <w:p w:rsidR="00146656" w:rsidRPr="0087115F" w:rsidRDefault="00146656" w:rsidP="009874F0">
      <w:pPr>
        <w:ind w:firstLine="567"/>
      </w:pPr>
    </w:p>
    <w:p w:rsidR="00B018A8" w:rsidRDefault="00B018A8" w:rsidP="000F5CA1">
      <w:pPr>
        <w:spacing w:before="0"/>
        <w:jc w:val="center"/>
        <w:rPr>
          <w:b/>
        </w:rPr>
      </w:pPr>
    </w:p>
    <w:p w:rsidR="000F5CA1" w:rsidRPr="0087115F" w:rsidRDefault="000F5CA1" w:rsidP="000F5CA1">
      <w:pPr>
        <w:spacing w:before="0"/>
        <w:jc w:val="center"/>
        <w:rPr>
          <w:b/>
        </w:rPr>
      </w:pPr>
      <w:r w:rsidRPr="0087115F">
        <w:rPr>
          <w:b/>
        </w:rPr>
        <w:lastRenderedPageBreak/>
        <w:t>PHỤ LỤC 2</w:t>
      </w:r>
    </w:p>
    <w:p w:rsidR="000F5CA1" w:rsidRPr="0087115F" w:rsidRDefault="000F5CA1" w:rsidP="000F5CA1">
      <w:pPr>
        <w:spacing w:before="0"/>
        <w:jc w:val="center"/>
        <w:rPr>
          <w:b/>
          <w:bCs/>
        </w:rPr>
      </w:pPr>
      <w:r w:rsidRPr="0087115F">
        <w:rPr>
          <w:b/>
          <w:bCs/>
        </w:rPr>
        <w:t xml:space="preserve">Tiêu chí đánh giá, chấm điểm đối với đơn vị sự nghiệp </w:t>
      </w:r>
    </w:p>
    <w:p w:rsidR="000F5CA1" w:rsidRPr="0087115F" w:rsidRDefault="000F5CA1" w:rsidP="000F5CA1">
      <w:pPr>
        <w:spacing w:before="0"/>
        <w:jc w:val="center"/>
        <w:rPr>
          <w:b/>
          <w:bCs/>
        </w:rPr>
      </w:pPr>
      <w:r w:rsidRPr="0087115F">
        <w:rPr>
          <w:b/>
          <w:bCs/>
        </w:rPr>
        <w:t xml:space="preserve">và tổ chức Hội có giao chỉ tiêu biên chế </w:t>
      </w:r>
    </w:p>
    <w:p w:rsidR="000F5CA1" w:rsidRPr="0087115F" w:rsidRDefault="000F5CA1" w:rsidP="000F5CA1">
      <w:pPr>
        <w:spacing w:before="0"/>
        <w:jc w:val="center"/>
        <w:rPr>
          <w:bCs/>
          <w:i/>
        </w:rPr>
      </w:pPr>
      <w:r w:rsidRPr="0087115F">
        <w:rPr>
          <w:bCs/>
          <w:i/>
        </w:rPr>
        <w:t xml:space="preserve">(kèm theo Quyết định số        /QĐ-UBND ngày       tháng 10 năm 2022 </w:t>
      </w:r>
    </w:p>
    <w:p w:rsidR="000F5CA1" w:rsidRPr="0087115F" w:rsidRDefault="000F5CA1" w:rsidP="000F5CA1">
      <w:pPr>
        <w:spacing w:before="0"/>
        <w:jc w:val="center"/>
        <w:rPr>
          <w:bCs/>
          <w:i/>
        </w:rPr>
      </w:pPr>
      <w:r w:rsidRPr="0087115F">
        <w:rPr>
          <w:bCs/>
          <w:i/>
        </w:rPr>
        <w:t>của UBND thành phố Đông Hà)</w:t>
      </w:r>
    </w:p>
    <w:p w:rsidR="000F5CA1" w:rsidRPr="0087115F" w:rsidRDefault="000F5CA1" w:rsidP="000F5CA1">
      <w:pPr>
        <w:jc w:val="center"/>
        <w:rPr>
          <w:sz w:val="4"/>
        </w:rPr>
      </w:pPr>
    </w:p>
    <w:tbl>
      <w:tblPr>
        <w:tblStyle w:val="TableGrid"/>
        <w:tblW w:w="10632" w:type="dxa"/>
        <w:tblInd w:w="-885" w:type="dxa"/>
        <w:tblLayout w:type="fixed"/>
        <w:tblLook w:val="04A0" w:firstRow="1" w:lastRow="0" w:firstColumn="1" w:lastColumn="0" w:noHBand="0" w:noVBand="1"/>
      </w:tblPr>
      <w:tblGrid>
        <w:gridCol w:w="567"/>
        <w:gridCol w:w="9073"/>
        <w:gridCol w:w="992"/>
      </w:tblGrid>
      <w:tr w:rsidR="0087115F" w:rsidRPr="0087115F" w:rsidTr="008E7AAE">
        <w:tc>
          <w:tcPr>
            <w:tcW w:w="567" w:type="dxa"/>
            <w:vAlign w:val="center"/>
          </w:tcPr>
          <w:p w:rsidR="00916585" w:rsidRPr="0087115F" w:rsidRDefault="00916585" w:rsidP="008E7AAE">
            <w:pPr>
              <w:ind w:left="-108" w:right="-108"/>
              <w:jc w:val="center"/>
              <w:rPr>
                <w:rFonts w:cs="Times New Roman"/>
                <w:b/>
                <w:sz w:val="26"/>
                <w:szCs w:val="26"/>
              </w:rPr>
            </w:pPr>
            <w:r w:rsidRPr="0087115F">
              <w:rPr>
                <w:rFonts w:cs="Times New Roman"/>
                <w:b/>
                <w:sz w:val="26"/>
                <w:szCs w:val="26"/>
              </w:rPr>
              <w:t>STT</w:t>
            </w:r>
          </w:p>
        </w:tc>
        <w:tc>
          <w:tcPr>
            <w:tcW w:w="9073" w:type="dxa"/>
            <w:vAlign w:val="center"/>
          </w:tcPr>
          <w:p w:rsidR="00916585" w:rsidRPr="0087115F" w:rsidRDefault="00916585" w:rsidP="008E7AAE">
            <w:pPr>
              <w:jc w:val="center"/>
              <w:rPr>
                <w:rFonts w:cs="Times New Roman"/>
                <w:b/>
                <w:sz w:val="26"/>
                <w:szCs w:val="26"/>
              </w:rPr>
            </w:pPr>
            <w:r w:rsidRPr="0087115F">
              <w:rPr>
                <w:rFonts w:cs="Times New Roman"/>
                <w:b/>
                <w:sz w:val="26"/>
                <w:szCs w:val="26"/>
              </w:rPr>
              <w:t xml:space="preserve">Tiêu chí </w:t>
            </w:r>
          </w:p>
        </w:tc>
        <w:tc>
          <w:tcPr>
            <w:tcW w:w="992" w:type="dxa"/>
            <w:vAlign w:val="center"/>
          </w:tcPr>
          <w:p w:rsidR="00916585" w:rsidRPr="0087115F" w:rsidRDefault="00916585" w:rsidP="008E7AAE">
            <w:pPr>
              <w:jc w:val="center"/>
              <w:rPr>
                <w:rFonts w:cs="Times New Roman"/>
                <w:i/>
                <w:sz w:val="26"/>
                <w:szCs w:val="26"/>
              </w:rPr>
            </w:pPr>
            <w:r w:rsidRPr="0087115F">
              <w:rPr>
                <w:rFonts w:cs="Times New Roman"/>
                <w:b/>
                <w:sz w:val="26"/>
                <w:szCs w:val="26"/>
              </w:rPr>
              <w:t>Điểm chuẩn</w:t>
            </w:r>
          </w:p>
        </w:tc>
      </w:tr>
      <w:tr w:rsidR="0087115F" w:rsidRPr="0087115F" w:rsidTr="008E7AAE">
        <w:tc>
          <w:tcPr>
            <w:tcW w:w="567" w:type="dxa"/>
            <w:vAlign w:val="center"/>
          </w:tcPr>
          <w:p w:rsidR="00916585" w:rsidRPr="0087115F" w:rsidRDefault="00916585" w:rsidP="008E7AAE">
            <w:pPr>
              <w:jc w:val="center"/>
              <w:rPr>
                <w:rFonts w:cs="Times New Roman"/>
                <w:b/>
                <w:sz w:val="26"/>
                <w:szCs w:val="26"/>
              </w:rPr>
            </w:pPr>
            <w:r w:rsidRPr="0087115F">
              <w:rPr>
                <w:rFonts w:cs="Times New Roman"/>
                <w:b/>
                <w:sz w:val="26"/>
                <w:szCs w:val="26"/>
              </w:rPr>
              <w:t>I</w:t>
            </w:r>
          </w:p>
        </w:tc>
        <w:tc>
          <w:tcPr>
            <w:tcW w:w="9073" w:type="dxa"/>
          </w:tcPr>
          <w:p w:rsidR="00916585" w:rsidRPr="0087115F" w:rsidRDefault="00916585" w:rsidP="008E7AAE">
            <w:pPr>
              <w:rPr>
                <w:rFonts w:cs="Times New Roman"/>
                <w:b/>
                <w:sz w:val="26"/>
                <w:szCs w:val="26"/>
              </w:rPr>
            </w:pPr>
            <w:r w:rsidRPr="0087115F">
              <w:rPr>
                <w:rFonts w:eastAsia="Times New Roman" w:cs="Times New Roman"/>
                <w:b/>
                <w:sz w:val="26"/>
                <w:szCs w:val="26"/>
              </w:rPr>
              <w:t>KẾT QUẢ THỰC HIỆN NHIỆM VỤ ĐƯỢC GIAO</w:t>
            </w:r>
          </w:p>
        </w:tc>
        <w:tc>
          <w:tcPr>
            <w:tcW w:w="992" w:type="dxa"/>
            <w:vAlign w:val="center"/>
          </w:tcPr>
          <w:p w:rsidR="00916585" w:rsidRPr="0087115F" w:rsidRDefault="00916585" w:rsidP="008E7AAE">
            <w:pPr>
              <w:jc w:val="center"/>
              <w:rPr>
                <w:rFonts w:cs="Times New Roman"/>
                <w:b/>
                <w:sz w:val="26"/>
                <w:szCs w:val="26"/>
              </w:rPr>
            </w:pPr>
            <w:r w:rsidRPr="0087115F">
              <w:rPr>
                <w:rFonts w:cs="Times New Roman"/>
                <w:b/>
                <w:sz w:val="26"/>
                <w:szCs w:val="26"/>
              </w:rPr>
              <w:t>100</w:t>
            </w:r>
          </w:p>
        </w:tc>
      </w:tr>
      <w:tr w:rsidR="0087115F" w:rsidRPr="0087115F" w:rsidTr="008E7AAE">
        <w:tc>
          <w:tcPr>
            <w:tcW w:w="567" w:type="dxa"/>
            <w:vAlign w:val="center"/>
          </w:tcPr>
          <w:p w:rsidR="00916585" w:rsidRPr="00B018A8" w:rsidRDefault="00916585" w:rsidP="008E7AAE">
            <w:pPr>
              <w:jc w:val="center"/>
              <w:rPr>
                <w:rFonts w:cs="Times New Roman"/>
                <w:b/>
                <w:sz w:val="26"/>
                <w:szCs w:val="26"/>
              </w:rPr>
            </w:pPr>
            <w:r w:rsidRPr="00B018A8">
              <w:rPr>
                <w:rFonts w:cs="Times New Roman"/>
                <w:b/>
                <w:sz w:val="26"/>
                <w:szCs w:val="26"/>
              </w:rPr>
              <w:t>1</w:t>
            </w:r>
          </w:p>
        </w:tc>
        <w:tc>
          <w:tcPr>
            <w:tcW w:w="9073" w:type="dxa"/>
          </w:tcPr>
          <w:p w:rsidR="00916585" w:rsidRPr="0087115F" w:rsidRDefault="00916585" w:rsidP="008E7AAE">
            <w:pPr>
              <w:rPr>
                <w:rFonts w:cs="Times New Roman"/>
                <w:sz w:val="26"/>
                <w:szCs w:val="26"/>
              </w:rPr>
            </w:pPr>
            <w:r w:rsidRPr="0087115F">
              <w:rPr>
                <w:rFonts w:cs="Times New Roman"/>
                <w:sz w:val="26"/>
                <w:szCs w:val="26"/>
              </w:rPr>
              <w:t xml:space="preserve">Kết quả thực hiện nhiệm vụ theo Chương trình công tác, Kế hoạch hành động hàng năm của UBND thành phố và nhiệm vụ do UBND thành phố, Chủ tịch, Phó Chủ tịch UBND thành phố giao trong năm   </w:t>
            </w:r>
          </w:p>
        </w:tc>
        <w:tc>
          <w:tcPr>
            <w:tcW w:w="992" w:type="dxa"/>
            <w:vAlign w:val="center"/>
          </w:tcPr>
          <w:p w:rsidR="00916585" w:rsidRPr="0087115F" w:rsidRDefault="00092970" w:rsidP="008E7AAE">
            <w:pPr>
              <w:jc w:val="center"/>
              <w:rPr>
                <w:rFonts w:cs="Times New Roman"/>
                <w:b/>
                <w:sz w:val="26"/>
                <w:szCs w:val="26"/>
              </w:rPr>
            </w:pPr>
            <w:r w:rsidRPr="0087115F">
              <w:rPr>
                <w:rFonts w:cs="Times New Roman"/>
                <w:b/>
                <w:sz w:val="26"/>
                <w:szCs w:val="26"/>
              </w:rPr>
              <w:t>7</w:t>
            </w:r>
            <w:r w:rsidR="00916585" w:rsidRPr="0087115F">
              <w:rPr>
                <w:rFonts w:cs="Times New Roman"/>
                <w:b/>
                <w:sz w:val="26"/>
                <w:szCs w:val="26"/>
              </w:rPr>
              <w:t>0</w:t>
            </w:r>
          </w:p>
        </w:tc>
      </w:tr>
      <w:tr w:rsidR="0087115F" w:rsidRPr="0087115F" w:rsidTr="008E7AAE">
        <w:tc>
          <w:tcPr>
            <w:tcW w:w="567" w:type="dxa"/>
            <w:vAlign w:val="center"/>
          </w:tcPr>
          <w:p w:rsidR="00916585" w:rsidRPr="0087115F" w:rsidRDefault="00916585" w:rsidP="008E7AAE">
            <w:pPr>
              <w:jc w:val="center"/>
              <w:rPr>
                <w:rFonts w:cs="Times New Roman"/>
                <w:sz w:val="26"/>
                <w:szCs w:val="26"/>
              </w:rPr>
            </w:pPr>
            <w:r w:rsidRPr="0087115F">
              <w:rPr>
                <w:rFonts w:cs="Times New Roman"/>
                <w:sz w:val="26"/>
                <w:szCs w:val="26"/>
              </w:rPr>
              <w:t>a</w:t>
            </w:r>
          </w:p>
        </w:tc>
        <w:tc>
          <w:tcPr>
            <w:tcW w:w="9073" w:type="dxa"/>
          </w:tcPr>
          <w:p w:rsidR="00916585" w:rsidRPr="0087115F" w:rsidRDefault="00916585" w:rsidP="008E7AAE">
            <w:pPr>
              <w:rPr>
                <w:rFonts w:cs="Times New Roman"/>
                <w:sz w:val="26"/>
                <w:szCs w:val="26"/>
              </w:rPr>
            </w:pPr>
            <w:r w:rsidRPr="0087115F">
              <w:rPr>
                <w:rFonts w:cs="Times New Roman"/>
                <w:sz w:val="26"/>
                <w:szCs w:val="26"/>
              </w:rPr>
              <w:t>Các nhiệm vụ được đánh giá trên Phần mềm theo dõi thực hiện nhiệm vụ của UBND thành phố. Tính điểm theo công thức: số nhiệm vụ hoàn thành đúng hạn trên phần mềm/tổng số việc được giao trên phần mềm x điểm tối đa</w:t>
            </w:r>
          </w:p>
        </w:tc>
        <w:tc>
          <w:tcPr>
            <w:tcW w:w="992" w:type="dxa"/>
            <w:vAlign w:val="center"/>
          </w:tcPr>
          <w:p w:rsidR="00916585" w:rsidRPr="0087115F" w:rsidRDefault="00092970" w:rsidP="008E7AAE">
            <w:pPr>
              <w:jc w:val="center"/>
              <w:rPr>
                <w:rFonts w:cs="Times New Roman"/>
                <w:sz w:val="26"/>
                <w:szCs w:val="26"/>
              </w:rPr>
            </w:pPr>
            <w:r w:rsidRPr="0087115F">
              <w:rPr>
                <w:rFonts w:cs="Times New Roman"/>
                <w:sz w:val="26"/>
                <w:szCs w:val="26"/>
              </w:rPr>
              <w:t>2</w:t>
            </w:r>
            <w:r w:rsidR="00916585" w:rsidRPr="0087115F">
              <w:rPr>
                <w:rFonts w:cs="Times New Roman"/>
                <w:sz w:val="26"/>
                <w:szCs w:val="26"/>
              </w:rPr>
              <w:t>0</w:t>
            </w:r>
          </w:p>
        </w:tc>
      </w:tr>
      <w:tr w:rsidR="0087115F" w:rsidRPr="0087115F" w:rsidTr="008E7AAE">
        <w:tc>
          <w:tcPr>
            <w:tcW w:w="567" w:type="dxa"/>
            <w:vAlign w:val="center"/>
          </w:tcPr>
          <w:p w:rsidR="00916585" w:rsidRPr="0087115F" w:rsidRDefault="00916585" w:rsidP="008E7AAE">
            <w:pPr>
              <w:jc w:val="center"/>
              <w:rPr>
                <w:rFonts w:cs="Times New Roman"/>
                <w:sz w:val="26"/>
                <w:szCs w:val="26"/>
              </w:rPr>
            </w:pPr>
            <w:r w:rsidRPr="0087115F">
              <w:rPr>
                <w:rFonts w:cs="Times New Roman"/>
                <w:sz w:val="26"/>
                <w:szCs w:val="26"/>
              </w:rPr>
              <w:t>b</w:t>
            </w:r>
          </w:p>
        </w:tc>
        <w:tc>
          <w:tcPr>
            <w:tcW w:w="9073" w:type="dxa"/>
          </w:tcPr>
          <w:p w:rsidR="00916585" w:rsidRPr="0087115F" w:rsidRDefault="00916585" w:rsidP="008E7AAE">
            <w:pPr>
              <w:rPr>
                <w:rFonts w:cs="Times New Roman"/>
                <w:sz w:val="26"/>
                <w:szCs w:val="26"/>
              </w:rPr>
            </w:pPr>
            <w:r w:rsidRPr="0087115F">
              <w:rPr>
                <w:rFonts w:cs="Times New Roman"/>
                <w:sz w:val="26"/>
                <w:szCs w:val="26"/>
              </w:rPr>
              <w:t>Các nhiệm vụ không được đánh giá trên Phần mềm theo dõi thực hiện nhiệm vụ của UBND thành phố: nhiệm vụ thường xuyên, đột xuất thuộc chức năng, nhiệm vụ của cơ quan, đơn vị. Tính điểm theo công thức: số nhiệm vụ hoàn thành đúng hạn/tổng số nhiệm vụ được giao x điểm tối đa (tương tự điểm a, khoản 1, mục I phụ lục này).</w:t>
            </w:r>
          </w:p>
        </w:tc>
        <w:tc>
          <w:tcPr>
            <w:tcW w:w="992" w:type="dxa"/>
            <w:vAlign w:val="center"/>
          </w:tcPr>
          <w:p w:rsidR="00916585" w:rsidRPr="0087115F" w:rsidRDefault="00916585" w:rsidP="008E7AAE">
            <w:pPr>
              <w:jc w:val="center"/>
              <w:rPr>
                <w:rFonts w:cs="Times New Roman"/>
                <w:sz w:val="26"/>
                <w:szCs w:val="26"/>
              </w:rPr>
            </w:pPr>
            <w:r w:rsidRPr="0087115F">
              <w:rPr>
                <w:rFonts w:cs="Times New Roman"/>
                <w:sz w:val="26"/>
                <w:szCs w:val="26"/>
              </w:rPr>
              <w:t>20</w:t>
            </w:r>
          </w:p>
        </w:tc>
      </w:tr>
      <w:tr w:rsidR="0087115F" w:rsidRPr="0087115F" w:rsidTr="008E7AAE">
        <w:tc>
          <w:tcPr>
            <w:tcW w:w="567" w:type="dxa"/>
            <w:vAlign w:val="center"/>
          </w:tcPr>
          <w:p w:rsidR="00916585" w:rsidRPr="0087115F" w:rsidRDefault="00916585" w:rsidP="008E7AAE">
            <w:pPr>
              <w:jc w:val="center"/>
              <w:rPr>
                <w:rFonts w:cs="Times New Roman"/>
                <w:sz w:val="26"/>
                <w:szCs w:val="26"/>
              </w:rPr>
            </w:pPr>
            <w:r w:rsidRPr="0087115F">
              <w:rPr>
                <w:rFonts w:cs="Times New Roman"/>
                <w:sz w:val="26"/>
                <w:szCs w:val="26"/>
              </w:rPr>
              <w:t>c</w:t>
            </w:r>
          </w:p>
        </w:tc>
        <w:tc>
          <w:tcPr>
            <w:tcW w:w="9073" w:type="dxa"/>
          </w:tcPr>
          <w:p w:rsidR="00916585" w:rsidRPr="0087115F" w:rsidRDefault="00916585" w:rsidP="008E7AAE">
            <w:pPr>
              <w:rPr>
                <w:rFonts w:cs="Times New Roman"/>
                <w:sz w:val="26"/>
                <w:szCs w:val="26"/>
              </w:rPr>
            </w:pPr>
            <w:r w:rsidRPr="0087115F">
              <w:rPr>
                <w:rFonts w:cs="Times New Roman"/>
                <w:sz w:val="26"/>
                <w:szCs w:val="26"/>
              </w:rPr>
              <w:t xml:space="preserve">Chất lượng tham mưu văn bản. Văn bản chưa đạt yêu cầu, phải chỉnh sửa nhiều về nội dung (có ý kiến từ lãnh đạo UBND thành phố): trừ 01 điểm/văn bản  </w:t>
            </w:r>
          </w:p>
        </w:tc>
        <w:tc>
          <w:tcPr>
            <w:tcW w:w="992" w:type="dxa"/>
            <w:vAlign w:val="center"/>
          </w:tcPr>
          <w:p w:rsidR="00916585" w:rsidRPr="0087115F" w:rsidRDefault="00916585" w:rsidP="008E7AAE">
            <w:pPr>
              <w:jc w:val="center"/>
              <w:rPr>
                <w:rFonts w:cs="Times New Roman"/>
                <w:sz w:val="26"/>
                <w:szCs w:val="26"/>
              </w:rPr>
            </w:pPr>
            <w:r w:rsidRPr="0087115F">
              <w:rPr>
                <w:rFonts w:cs="Times New Roman"/>
                <w:sz w:val="26"/>
                <w:szCs w:val="26"/>
              </w:rPr>
              <w:t>10</w:t>
            </w:r>
          </w:p>
        </w:tc>
      </w:tr>
      <w:tr w:rsidR="0087115F" w:rsidRPr="0087115F" w:rsidTr="008E7AAE">
        <w:tc>
          <w:tcPr>
            <w:tcW w:w="567" w:type="dxa"/>
            <w:vAlign w:val="center"/>
          </w:tcPr>
          <w:p w:rsidR="00092970" w:rsidRPr="0087115F" w:rsidRDefault="00092970" w:rsidP="008E7AAE">
            <w:pPr>
              <w:jc w:val="center"/>
              <w:rPr>
                <w:rFonts w:cs="Times New Roman"/>
                <w:sz w:val="26"/>
                <w:szCs w:val="26"/>
              </w:rPr>
            </w:pPr>
            <w:r w:rsidRPr="0087115F">
              <w:rPr>
                <w:rFonts w:cs="Times New Roman"/>
                <w:sz w:val="26"/>
                <w:szCs w:val="26"/>
              </w:rPr>
              <w:t>d</w:t>
            </w:r>
          </w:p>
        </w:tc>
        <w:tc>
          <w:tcPr>
            <w:tcW w:w="9073" w:type="dxa"/>
          </w:tcPr>
          <w:p w:rsidR="00092970" w:rsidRPr="0087115F" w:rsidRDefault="00092970" w:rsidP="00092970">
            <w:pPr>
              <w:rPr>
                <w:rFonts w:cs="Times New Roman"/>
                <w:sz w:val="26"/>
                <w:szCs w:val="26"/>
              </w:rPr>
            </w:pPr>
            <w:r w:rsidRPr="0087115F">
              <w:rPr>
                <w:rFonts w:cs="Times New Roman"/>
                <w:sz w:val="26"/>
                <w:szCs w:val="26"/>
              </w:rPr>
              <w:t xml:space="preserve">Kết quả thực hiện công trình, dự án (đối với đơn vị được giao Chủ đầu tư/quản lý dự án đầu tư, xây dựng); thực hiện chương trình, kế hoạch, đề án ... Thực hiện tốt (giải ngân đúng tiến độ): điểm tối đa; chậm tiến độ, trừ 02 điểm/công trình (nội dung). </w:t>
            </w:r>
          </w:p>
        </w:tc>
        <w:tc>
          <w:tcPr>
            <w:tcW w:w="992" w:type="dxa"/>
            <w:vAlign w:val="center"/>
          </w:tcPr>
          <w:p w:rsidR="00092970" w:rsidRPr="0087115F" w:rsidRDefault="00092970" w:rsidP="008E7AAE">
            <w:pPr>
              <w:jc w:val="center"/>
              <w:rPr>
                <w:rFonts w:cs="Times New Roman"/>
                <w:sz w:val="26"/>
                <w:szCs w:val="26"/>
              </w:rPr>
            </w:pPr>
            <w:r w:rsidRPr="0087115F">
              <w:rPr>
                <w:rFonts w:cs="Times New Roman"/>
                <w:sz w:val="26"/>
                <w:szCs w:val="26"/>
              </w:rPr>
              <w:t>20</w:t>
            </w:r>
          </w:p>
        </w:tc>
      </w:tr>
      <w:tr w:rsidR="0087115F" w:rsidRPr="0087115F" w:rsidTr="008E7AAE">
        <w:tc>
          <w:tcPr>
            <w:tcW w:w="567" w:type="dxa"/>
            <w:vAlign w:val="center"/>
          </w:tcPr>
          <w:p w:rsidR="00092970" w:rsidRPr="00B018A8" w:rsidRDefault="00092970" w:rsidP="008E7AAE">
            <w:pPr>
              <w:jc w:val="center"/>
              <w:rPr>
                <w:rFonts w:cs="Times New Roman"/>
                <w:b/>
                <w:sz w:val="26"/>
                <w:szCs w:val="26"/>
              </w:rPr>
            </w:pPr>
            <w:r w:rsidRPr="00B018A8">
              <w:rPr>
                <w:rFonts w:cs="Times New Roman"/>
                <w:b/>
                <w:sz w:val="26"/>
                <w:szCs w:val="26"/>
              </w:rPr>
              <w:t>2</w:t>
            </w:r>
          </w:p>
        </w:tc>
        <w:tc>
          <w:tcPr>
            <w:tcW w:w="9073" w:type="dxa"/>
          </w:tcPr>
          <w:p w:rsidR="00092970" w:rsidRPr="0087115F" w:rsidRDefault="00092970" w:rsidP="008E7AAE">
            <w:pPr>
              <w:rPr>
                <w:rFonts w:cs="Times New Roman"/>
                <w:sz w:val="26"/>
                <w:szCs w:val="26"/>
              </w:rPr>
            </w:pPr>
            <w:r w:rsidRPr="0087115F">
              <w:rPr>
                <w:rFonts w:cs="Times New Roman"/>
                <w:sz w:val="26"/>
                <w:szCs w:val="26"/>
              </w:rPr>
              <w:t xml:space="preserve">Thực hiện chế độ thông tin, báo cáo đúng quy định về nội dung và thời gian.  </w:t>
            </w:r>
          </w:p>
          <w:p w:rsidR="00092970" w:rsidRPr="0087115F" w:rsidRDefault="00092970" w:rsidP="008E7AAE">
            <w:pPr>
              <w:rPr>
                <w:rFonts w:cs="Times New Roman"/>
                <w:sz w:val="26"/>
                <w:szCs w:val="26"/>
              </w:rPr>
            </w:pPr>
            <w:r w:rsidRPr="0087115F">
              <w:rPr>
                <w:rFonts w:cs="Times New Roman"/>
                <w:sz w:val="26"/>
                <w:szCs w:val="26"/>
              </w:rPr>
              <w:t>Báo cáo trễ hạn, mỗi lần: trừ 01 điểm; không thực hiện báo cáo tháng, quý, mỗi lần trừ 02 điểm; không có báo cáo 6 tháng, năm thì không chấm điểm.</w:t>
            </w:r>
          </w:p>
        </w:tc>
        <w:tc>
          <w:tcPr>
            <w:tcW w:w="992" w:type="dxa"/>
            <w:vAlign w:val="center"/>
          </w:tcPr>
          <w:p w:rsidR="00092970" w:rsidRPr="0087115F" w:rsidRDefault="00092970" w:rsidP="008E7AAE">
            <w:pPr>
              <w:jc w:val="center"/>
              <w:rPr>
                <w:rFonts w:cs="Times New Roman"/>
                <w:b/>
                <w:sz w:val="26"/>
                <w:szCs w:val="26"/>
              </w:rPr>
            </w:pPr>
            <w:r w:rsidRPr="0087115F">
              <w:rPr>
                <w:rFonts w:cs="Times New Roman"/>
                <w:b/>
                <w:sz w:val="26"/>
                <w:szCs w:val="26"/>
              </w:rPr>
              <w:t>10</w:t>
            </w:r>
          </w:p>
        </w:tc>
      </w:tr>
      <w:tr w:rsidR="0087115F" w:rsidRPr="0087115F" w:rsidTr="008E7AAE">
        <w:tc>
          <w:tcPr>
            <w:tcW w:w="567" w:type="dxa"/>
            <w:vAlign w:val="center"/>
          </w:tcPr>
          <w:p w:rsidR="00092970" w:rsidRPr="00B018A8" w:rsidRDefault="00092970" w:rsidP="008E7AAE">
            <w:pPr>
              <w:jc w:val="center"/>
              <w:rPr>
                <w:rFonts w:cs="Times New Roman"/>
                <w:b/>
                <w:sz w:val="26"/>
                <w:szCs w:val="26"/>
              </w:rPr>
            </w:pPr>
            <w:r w:rsidRPr="00B018A8">
              <w:rPr>
                <w:rFonts w:cs="Times New Roman"/>
                <w:b/>
                <w:sz w:val="26"/>
                <w:szCs w:val="26"/>
              </w:rPr>
              <w:t>3</w:t>
            </w:r>
          </w:p>
        </w:tc>
        <w:tc>
          <w:tcPr>
            <w:tcW w:w="9073" w:type="dxa"/>
          </w:tcPr>
          <w:p w:rsidR="00062B41" w:rsidRPr="0087115F" w:rsidRDefault="00092970" w:rsidP="008E7AAE">
            <w:pPr>
              <w:rPr>
                <w:rFonts w:cs="Times New Roman"/>
                <w:sz w:val="26"/>
                <w:szCs w:val="26"/>
              </w:rPr>
            </w:pPr>
            <w:r w:rsidRPr="0087115F">
              <w:rPr>
                <w:rFonts w:cs="Times New Roman"/>
                <w:sz w:val="26"/>
                <w:szCs w:val="26"/>
              </w:rPr>
              <w:t>Công tác tham mưu giải quyết đơn thư khiếu nại, tố cáo, phản ánh, kiến nghị (bao gồm đơn thư qua Hệ thống phản ánh hiện trường từ Trung tâm Điều hành đô thị thông minh - IOC). Thực hiện đầy đủ, đúng tiến độ: điểm tối đa; chậm tiến độ, chưa đạt yêu cầu: trừ 0</w:t>
            </w:r>
            <w:r w:rsidR="00ED7453" w:rsidRPr="0087115F">
              <w:rPr>
                <w:rFonts w:cs="Times New Roman"/>
                <w:sz w:val="26"/>
                <w:szCs w:val="26"/>
              </w:rPr>
              <w:t>2</w:t>
            </w:r>
            <w:r w:rsidRPr="0087115F">
              <w:rPr>
                <w:rFonts w:cs="Times New Roman"/>
                <w:sz w:val="26"/>
                <w:szCs w:val="26"/>
              </w:rPr>
              <w:t xml:space="preserve"> điểm/nội dung.</w:t>
            </w:r>
            <w:r w:rsidR="00062B41" w:rsidRPr="0087115F">
              <w:rPr>
                <w:rFonts w:cs="Times New Roman"/>
                <w:sz w:val="26"/>
                <w:szCs w:val="26"/>
              </w:rPr>
              <w:t xml:space="preserve"> </w:t>
            </w:r>
          </w:p>
          <w:p w:rsidR="00092970" w:rsidRPr="0087115F" w:rsidRDefault="00062B41" w:rsidP="00062B41">
            <w:pPr>
              <w:rPr>
                <w:rFonts w:cs="Times New Roman"/>
                <w:i/>
                <w:sz w:val="26"/>
                <w:szCs w:val="26"/>
              </w:rPr>
            </w:pPr>
            <w:r w:rsidRPr="0087115F">
              <w:rPr>
                <w:rFonts w:cs="Times New Roman"/>
                <w:i/>
                <w:sz w:val="26"/>
                <w:szCs w:val="26"/>
              </w:rPr>
              <w:t>(Không áp dụng đối với đơn vị không có đơn thư phát sinh)</w:t>
            </w:r>
            <w:r w:rsidR="00092970" w:rsidRPr="0087115F">
              <w:rPr>
                <w:rFonts w:cs="Times New Roman"/>
                <w:i/>
                <w:sz w:val="26"/>
                <w:szCs w:val="26"/>
              </w:rPr>
              <w:t xml:space="preserve"> </w:t>
            </w:r>
          </w:p>
        </w:tc>
        <w:tc>
          <w:tcPr>
            <w:tcW w:w="992" w:type="dxa"/>
            <w:vAlign w:val="center"/>
          </w:tcPr>
          <w:p w:rsidR="00092970" w:rsidRPr="0087115F" w:rsidRDefault="00092970" w:rsidP="008E7AAE">
            <w:pPr>
              <w:jc w:val="center"/>
              <w:rPr>
                <w:rFonts w:cs="Times New Roman"/>
                <w:b/>
                <w:sz w:val="26"/>
                <w:szCs w:val="26"/>
              </w:rPr>
            </w:pPr>
            <w:r w:rsidRPr="0087115F">
              <w:rPr>
                <w:rFonts w:cs="Times New Roman"/>
                <w:b/>
                <w:sz w:val="26"/>
                <w:szCs w:val="26"/>
              </w:rPr>
              <w:t>20</w:t>
            </w:r>
          </w:p>
        </w:tc>
      </w:tr>
      <w:tr w:rsidR="0087115F" w:rsidRPr="0087115F" w:rsidTr="008E7AAE">
        <w:trPr>
          <w:trHeight w:val="545"/>
        </w:trPr>
        <w:tc>
          <w:tcPr>
            <w:tcW w:w="567" w:type="dxa"/>
            <w:vAlign w:val="center"/>
          </w:tcPr>
          <w:p w:rsidR="00092970" w:rsidRPr="0087115F" w:rsidRDefault="00092970" w:rsidP="008E7AAE">
            <w:pPr>
              <w:spacing w:line="0" w:lineRule="atLeast"/>
              <w:jc w:val="center"/>
              <w:rPr>
                <w:rFonts w:eastAsia="Times New Roman" w:cs="Times New Roman"/>
                <w:sz w:val="26"/>
                <w:szCs w:val="26"/>
              </w:rPr>
            </w:pPr>
            <w:r w:rsidRPr="0087115F">
              <w:rPr>
                <w:rFonts w:eastAsia="Times New Roman" w:cs="Times New Roman"/>
                <w:b/>
                <w:w w:val="98"/>
                <w:sz w:val="26"/>
                <w:szCs w:val="26"/>
              </w:rPr>
              <w:t>II</w:t>
            </w:r>
          </w:p>
        </w:tc>
        <w:tc>
          <w:tcPr>
            <w:tcW w:w="9073" w:type="dxa"/>
            <w:vAlign w:val="center"/>
          </w:tcPr>
          <w:p w:rsidR="00092970" w:rsidRPr="0087115F" w:rsidRDefault="00092970" w:rsidP="008E7AAE">
            <w:pPr>
              <w:spacing w:line="0" w:lineRule="atLeast"/>
              <w:ind w:left="100"/>
              <w:jc w:val="left"/>
              <w:rPr>
                <w:rFonts w:eastAsia="Times New Roman" w:cs="Times New Roman"/>
                <w:b/>
                <w:sz w:val="26"/>
                <w:szCs w:val="26"/>
              </w:rPr>
            </w:pPr>
            <w:r w:rsidRPr="0087115F">
              <w:rPr>
                <w:rFonts w:eastAsia="Times New Roman" w:cs="Times New Roman"/>
                <w:b/>
                <w:sz w:val="26"/>
                <w:szCs w:val="26"/>
              </w:rPr>
              <w:t xml:space="preserve">KẾT QUẢ THỰC HIỆN NHIỆM VỤ CẢI CÁCH HÀNH CHÍNH  </w:t>
            </w:r>
          </w:p>
        </w:tc>
        <w:tc>
          <w:tcPr>
            <w:tcW w:w="992" w:type="dxa"/>
            <w:vAlign w:val="center"/>
          </w:tcPr>
          <w:p w:rsidR="00092970" w:rsidRPr="0087115F" w:rsidRDefault="00092970" w:rsidP="00ED7453">
            <w:pPr>
              <w:spacing w:line="0" w:lineRule="atLeast"/>
              <w:jc w:val="center"/>
              <w:rPr>
                <w:rFonts w:eastAsia="Times New Roman" w:cs="Times New Roman"/>
                <w:sz w:val="26"/>
                <w:szCs w:val="26"/>
              </w:rPr>
            </w:pPr>
            <w:r w:rsidRPr="0087115F">
              <w:rPr>
                <w:rFonts w:eastAsia="Times New Roman" w:cs="Times New Roman"/>
                <w:b/>
                <w:w w:val="99"/>
                <w:sz w:val="26"/>
                <w:szCs w:val="26"/>
              </w:rPr>
              <w:t>5</w:t>
            </w:r>
            <w:r w:rsidR="00ED7453" w:rsidRPr="0087115F">
              <w:rPr>
                <w:rFonts w:eastAsia="Times New Roman" w:cs="Times New Roman"/>
                <w:b/>
                <w:w w:val="99"/>
                <w:sz w:val="26"/>
                <w:szCs w:val="26"/>
              </w:rPr>
              <w:t>0</w:t>
            </w:r>
          </w:p>
        </w:tc>
      </w:tr>
      <w:tr w:rsidR="0087115F" w:rsidRPr="0087115F" w:rsidTr="008E7AAE">
        <w:trPr>
          <w:trHeight w:val="1831"/>
        </w:trPr>
        <w:tc>
          <w:tcPr>
            <w:tcW w:w="567" w:type="dxa"/>
            <w:vAlign w:val="center"/>
          </w:tcPr>
          <w:p w:rsidR="00092970" w:rsidRPr="0087115F" w:rsidRDefault="00092970" w:rsidP="008E7AAE">
            <w:pPr>
              <w:spacing w:line="0" w:lineRule="atLeast"/>
              <w:jc w:val="center"/>
              <w:rPr>
                <w:rFonts w:eastAsia="Times New Roman" w:cs="Times New Roman"/>
                <w:b/>
                <w:w w:val="98"/>
                <w:sz w:val="26"/>
                <w:szCs w:val="26"/>
              </w:rPr>
            </w:pPr>
            <w:r w:rsidRPr="0087115F">
              <w:rPr>
                <w:rFonts w:eastAsia="Times New Roman" w:cs="Times New Roman"/>
                <w:b/>
                <w:w w:val="98"/>
                <w:sz w:val="26"/>
                <w:szCs w:val="26"/>
              </w:rPr>
              <w:t>1</w:t>
            </w:r>
          </w:p>
        </w:tc>
        <w:tc>
          <w:tcPr>
            <w:tcW w:w="9073" w:type="dxa"/>
            <w:vAlign w:val="center"/>
          </w:tcPr>
          <w:p w:rsidR="00092970" w:rsidRPr="0087115F" w:rsidRDefault="00092970" w:rsidP="008E7AAE">
            <w:pPr>
              <w:spacing w:line="0" w:lineRule="atLeast"/>
              <w:ind w:left="100"/>
              <w:rPr>
                <w:rFonts w:eastAsia="Times New Roman" w:cs="Times New Roman"/>
                <w:sz w:val="26"/>
                <w:szCs w:val="26"/>
              </w:rPr>
            </w:pPr>
            <w:r w:rsidRPr="0087115F">
              <w:rPr>
                <w:rFonts w:eastAsia="Times New Roman" w:cs="Times New Roman"/>
                <w:sz w:val="26"/>
                <w:szCs w:val="26"/>
              </w:rPr>
              <w:t xml:space="preserve">Thực hiện các nội dung cải cách hành chính; tham mưu đầy đủ, đúng thời gian các nội dung theo chức năng, nhiệm vụ của </w:t>
            </w:r>
            <w:r w:rsidR="00ED7453" w:rsidRPr="0087115F">
              <w:rPr>
                <w:rFonts w:eastAsia="Times New Roman" w:cs="Times New Roman"/>
                <w:sz w:val="26"/>
                <w:szCs w:val="26"/>
              </w:rPr>
              <w:t>đơn vị</w:t>
            </w:r>
            <w:r w:rsidRPr="0087115F">
              <w:rPr>
                <w:rFonts w:eastAsia="Times New Roman" w:cs="Times New Roman"/>
                <w:sz w:val="26"/>
                <w:szCs w:val="26"/>
              </w:rPr>
              <w:t xml:space="preserve"> đối với các tiêu chí, tiêu chí thành phần được quy định trong Bộ chỉ số cải cách hành chính của tỉnh. </w:t>
            </w:r>
          </w:p>
          <w:p w:rsidR="00092970" w:rsidRPr="0087115F" w:rsidRDefault="00092970" w:rsidP="008E7AAE">
            <w:pPr>
              <w:spacing w:line="0" w:lineRule="atLeast"/>
              <w:ind w:left="100"/>
              <w:rPr>
                <w:rFonts w:eastAsia="Times New Roman" w:cs="Times New Roman"/>
                <w:sz w:val="26"/>
                <w:szCs w:val="26"/>
              </w:rPr>
            </w:pPr>
            <w:r w:rsidRPr="0087115F">
              <w:rPr>
                <w:rFonts w:cs="Times New Roman"/>
                <w:i/>
                <w:iCs/>
                <w:sz w:val="26"/>
                <w:szCs w:val="26"/>
                <w:lang w:val="vi-VN"/>
              </w:rPr>
              <w:t>Thực hiện nghiêm túc, kịp thời, đạt điểm tối đa</w:t>
            </w:r>
            <w:r w:rsidRPr="0087115F">
              <w:rPr>
                <w:rFonts w:cs="Times New Roman"/>
                <w:i/>
                <w:iCs/>
                <w:sz w:val="26"/>
                <w:szCs w:val="26"/>
              </w:rPr>
              <w:t xml:space="preserve">; Chậm tiến độ thực hiện các nội dung trên, mỗi nội dung trừ 01 điểm; Không hoàn thành các nội dung, mỗi nội dung trừ 02 điểm. </w:t>
            </w:r>
          </w:p>
        </w:tc>
        <w:tc>
          <w:tcPr>
            <w:tcW w:w="992" w:type="dxa"/>
            <w:vAlign w:val="center"/>
          </w:tcPr>
          <w:p w:rsidR="00092970" w:rsidRPr="0087115F" w:rsidRDefault="00092970" w:rsidP="00ED7453">
            <w:pPr>
              <w:spacing w:line="0" w:lineRule="atLeast"/>
              <w:jc w:val="center"/>
              <w:rPr>
                <w:rFonts w:eastAsia="Times New Roman" w:cs="Times New Roman"/>
                <w:b/>
                <w:w w:val="99"/>
                <w:sz w:val="26"/>
                <w:szCs w:val="26"/>
              </w:rPr>
            </w:pPr>
            <w:r w:rsidRPr="0087115F">
              <w:rPr>
                <w:rFonts w:eastAsia="Times New Roman" w:cs="Times New Roman"/>
                <w:b/>
                <w:w w:val="99"/>
                <w:sz w:val="26"/>
                <w:szCs w:val="26"/>
              </w:rPr>
              <w:t>1</w:t>
            </w:r>
            <w:r w:rsidR="00ED7453" w:rsidRPr="0087115F">
              <w:rPr>
                <w:rFonts w:eastAsia="Times New Roman" w:cs="Times New Roman"/>
                <w:b/>
                <w:w w:val="99"/>
                <w:sz w:val="26"/>
                <w:szCs w:val="26"/>
              </w:rPr>
              <w:t>0</w:t>
            </w:r>
          </w:p>
        </w:tc>
      </w:tr>
      <w:tr w:rsidR="0087115F" w:rsidRPr="0087115F" w:rsidTr="008E7AAE">
        <w:trPr>
          <w:trHeight w:val="248"/>
        </w:trPr>
        <w:tc>
          <w:tcPr>
            <w:tcW w:w="567" w:type="dxa"/>
            <w:vAlign w:val="center"/>
          </w:tcPr>
          <w:p w:rsidR="00092970" w:rsidRPr="0087115F" w:rsidRDefault="00ED7453" w:rsidP="008E7AAE">
            <w:pPr>
              <w:jc w:val="center"/>
              <w:rPr>
                <w:rFonts w:cs="Times New Roman"/>
                <w:b/>
                <w:sz w:val="26"/>
                <w:szCs w:val="26"/>
              </w:rPr>
            </w:pPr>
            <w:r w:rsidRPr="0087115F">
              <w:rPr>
                <w:rFonts w:cs="Times New Roman"/>
                <w:b/>
                <w:sz w:val="26"/>
                <w:szCs w:val="26"/>
              </w:rPr>
              <w:t>2</w:t>
            </w:r>
          </w:p>
        </w:tc>
        <w:tc>
          <w:tcPr>
            <w:tcW w:w="9073" w:type="dxa"/>
            <w:vAlign w:val="center"/>
          </w:tcPr>
          <w:p w:rsidR="00092970" w:rsidRPr="0087115F" w:rsidRDefault="00092970" w:rsidP="008E7AAE">
            <w:pPr>
              <w:jc w:val="left"/>
              <w:rPr>
                <w:rFonts w:cs="Times New Roman"/>
                <w:sz w:val="26"/>
                <w:szCs w:val="26"/>
              </w:rPr>
            </w:pPr>
            <w:r w:rsidRPr="0087115F">
              <w:rPr>
                <w:rFonts w:cs="Times New Roman"/>
                <w:sz w:val="26"/>
                <w:szCs w:val="26"/>
              </w:rPr>
              <w:t xml:space="preserve">Ứng dụng công nghệ thông tin trong hoạt động quản lý điều hành, phát triển Chính quyền số </w:t>
            </w:r>
          </w:p>
        </w:tc>
        <w:tc>
          <w:tcPr>
            <w:tcW w:w="992" w:type="dxa"/>
            <w:vAlign w:val="center"/>
          </w:tcPr>
          <w:p w:rsidR="00092970" w:rsidRPr="0087115F" w:rsidRDefault="00092970" w:rsidP="00ED7453">
            <w:pPr>
              <w:jc w:val="center"/>
              <w:rPr>
                <w:rFonts w:cs="Times New Roman"/>
                <w:b/>
                <w:sz w:val="26"/>
                <w:szCs w:val="26"/>
              </w:rPr>
            </w:pPr>
            <w:r w:rsidRPr="0087115F">
              <w:rPr>
                <w:rFonts w:cs="Times New Roman"/>
                <w:b/>
                <w:sz w:val="26"/>
                <w:szCs w:val="26"/>
              </w:rPr>
              <w:t>2</w:t>
            </w:r>
            <w:r w:rsidR="00ED7453" w:rsidRPr="0087115F">
              <w:rPr>
                <w:rFonts w:cs="Times New Roman"/>
                <w:b/>
                <w:sz w:val="26"/>
                <w:szCs w:val="26"/>
              </w:rPr>
              <w:t>5</w:t>
            </w:r>
          </w:p>
        </w:tc>
      </w:tr>
      <w:tr w:rsidR="0087115F" w:rsidRPr="0087115F" w:rsidTr="008E7AAE">
        <w:trPr>
          <w:trHeight w:val="248"/>
        </w:trPr>
        <w:tc>
          <w:tcPr>
            <w:tcW w:w="567" w:type="dxa"/>
            <w:vAlign w:val="center"/>
          </w:tcPr>
          <w:p w:rsidR="00092970" w:rsidRPr="0087115F" w:rsidRDefault="00092970" w:rsidP="008E7AAE">
            <w:pPr>
              <w:spacing w:line="0" w:lineRule="atLeast"/>
              <w:jc w:val="center"/>
              <w:rPr>
                <w:rFonts w:eastAsia="Times New Roman" w:cs="Times New Roman"/>
                <w:sz w:val="26"/>
                <w:szCs w:val="26"/>
              </w:rPr>
            </w:pPr>
            <w:r w:rsidRPr="0087115F">
              <w:rPr>
                <w:rFonts w:eastAsia="Times New Roman" w:cs="Times New Roman"/>
                <w:w w:val="91"/>
                <w:sz w:val="26"/>
                <w:szCs w:val="26"/>
              </w:rPr>
              <w:t>a</w:t>
            </w:r>
          </w:p>
        </w:tc>
        <w:tc>
          <w:tcPr>
            <w:tcW w:w="9073" w:type="dxa"/>
            <w:vAlign w:val="center"/>
          </w:tcPr>
          <w:p w:rsidR="00092970" w:rsidRPr="0087115F" w:rsidRDefault="00092970" w:rsidP="008E7AAE">
            <w:pPr>
              <w:spacing w:line="292" w:lineRule="exact"/>
              <w:ind w:left="100"/>
              <w:jc w:val="left"/>
              <w:rPr>
                <w:rFonts w:eastAsia="Times New Roman" w:cs="Times New Roman"/>
                <w:sz w:val="26"/>
                <w:szCs w:val="26"/>
              </w:rPr>
            </w:pPr>
            <w:r w:rsidRPr="0087115F">
              <w:rPr>
                <w:rFonts w:eastAsia="Times New Roman" w:cs="Times New Roman"/>
                <w:sz w:val="26"/>
                <w:szCs w:val="26"/>
              </w:rPr>
              <w:t xml:space="preserve">Hồ sơ công việc được xử lý, phát hành trên môi trường mạng (trừ văn bản mật). Có tỷ lệ 98% trở lên số lượng văn bản tiếp nhận, xử lý, đạt điểm tối đa; từ 95% đến dưới 98%, trừ 01 điểm; dưới 95%, trừ 02 điểm. </w:t>
            </w:r>
          </w:p>
        </w:tc>
        <w:tc>
          <w:tcPr>
            <w:tcW w:w="992" w:type="dxa"/>
            <w:vAlign w:val="center"/>
          </w:tcPr>
          <w:p w:rsidR="00092970" w:rsidRPr="0087115F" w:rsidRDefault="00092970" w:rsidP="008E7AAE">
            <w:pPr>
              <w:spacing w:line="0" w:lineRule="atLeast"/>
              <w:jc w:val="center"/>
              <w:rPr>
                <w:rFonts w:eastAsia="Times New Roman" w:cs="Times New Roman"/>
                <w:sz w:val="26"/>
                <w:szCs w:val="26"/>
              </w:rPr>
            </w:pPr>
            <w:r w:rsidRPr="0087115F">
              <w:rPr>
                <w:rFonts w:eastAsia="Times New Roman" w:cs="Times New Roman"/>
                <w:i/>
                <w:w w:val="99"/>
                <w:sz w:val="26"/>
                <w:szCs w:val="26"/>
              </w:rPr>
              <w:t>5</w:t>
            </w:r>
          </w:p>
        </w:tc>
      </w:tr>
      <w:tr w:rsidR="0087115F" w:rsidRPr="0087115F" w:rsidTr="008E7AAE">
        <w:trPr>
          <w:trHeight w:val="248"/>
        </w:trPr>
        <w:tc>
          <w:tcPr>
            <w:tcW w:w="567" w:type="dxa"/>
            <w:vAlign w:val="center"/>
          </w:tcPr>
          <w:p w:rsidR="00092970" w:rsidRPr="0087115F" w:rsidRDefault="00092970" w:rsidP="008E7AAE">
            <w:pPr>
              <w:spacing w:line="0" w:lineRule="atLeast"/>
              <w:jc w:val="center"/>
              <w:rPr>
                <w:rFonts w:eastAsia="Times New Roman" w:cs="Times New Roman"/>
                <w:sz w:val="26"/>
                <w:szCs w:val="26"/>
              </w:rPr>
            </w:pPr>
            <w:r w:rsidRPr="0087115F">
              <w:rPr>
                <w:rFonts w:eastAsia="Times New Roman" w:cs="Times New Roman"/>
                <w:w w:val="91"/>
                <w:sz w:val="26"/>
                <w:szCs w:val="26"/>
              </w:rPr>
              <w:t>b</w:t>
            </w:r>
          </w:p>
        </w:tc>
        <w:tc>
          <w:tcPr>
            <w:tcW w:w="9073" w:type="dxa"/>
            <w:vAlign w:val="center"/>
          </w:tcPr>
          <w:p w:rsidR="00092970" w:rsidRPr="0087115F" w:rsidRDefault="00092970" w:rsidP="008E7AAE">
            <w:pPr>
              <w:spacing w:line="297" w:lineRule="exact"/>
              <w:ind w:left="100"/>
              <w:jc w:val="left"/>
              <w:rPr>
                <w:rFonts w:eastAsia="Times New Roman" w:cs="Times New Roman"/>
                <w:sz w:val="26"/>
                <w:szCs w:val="26"/>
              </w:rPr>
            </w:pPr>
            <w:r w:rsidRPr="0087115F">
              <w:rPr>
                <w:rFonts w:eastAsia="Times New Roman" w:cs="Times New Roman"/>
                <w:sz w:val="26"/>
                <w:szCs w:val="26"/>
              </w:rPr>
              <w:t xml:space="preserve">Chứng thư số (chữ ký số) của lãnh đạo và văn thư đơn vị: đã có đầy đủ: 02 điểm; chưa đầy đủ: 00 điểm; sử dụng thường xuyên: 03 điểm; có sử dụng: 01 điểm; không sử dụng: không chấm điểm. </w:t>
            </w:r>
          </w:p>
        </w:tc>
        <w:tc>
          <w:tcPr>
            <w:tcW w:w="992" w:type="dxa"/>
            <w:vAlign w:val="center"/>
          </w:tcPr>
          <w:p w:rsidR="00092970" w:rsidRPr="0087115F" w:rsidRDefault="00092970" w:rsidP="008E7AAE">
            <w:pPr>
              <w:spacing w:line="0" w:lineRule="atLeast"/>
              <w:jc w:val="center"/>
              <w:rPr>
                <w:rFonts w:eastAsia="Times New Roman" w:cs="Times New Roman"/>
                <w:sz w:val="26"/>
                <w:szCs w:val="26"/>
              </w:rPr>
            </w:pPr>
            <w:r w:rsidRPr="0087115F">
              <w:rPr>
                <w:rFonts w:eastAsia="Times New Roman" w:cs="Times New Roman"/>
                <w:i/>
                <w:sz w:val="26"/>
                <w:szCs w:val="26"/>
              </w:rPr>
              <w:t>5</w:t>
            </w:r>
          </w:p>
        </w:tc>
      </w:tr>
      <w:tr w:rsidR="0087115F" w:rsidRPr="0087115F" w:rsidTr="008E7AAE">
        <w:trPr>
          <w:trHeight w:val="248"/>
        </w:trPr>
        <w:tc>
          <w:tcPr>
            <w:tcW w:w="567" w:type="dxa"/>
            <w:vAlign w:val="center"/>
          </w:tcPr>
          <w:p w:rsidR="00092970" w:rsidRPr="0087115F" w:rsidRDefault="00092970" w:rsidP="008E7AAE">
            <w:pPr>
              <w:spacing w:line="0" w:lineRule="atLeast"/>
              <w:jc w:val="center"/>
              <w:rPr>
                <w:rFonts w:eastAsia="Times New Roman" w:cs="Times New Roman"/>
                <w:sz w:val="26"/>
                <w:szCs w:val="26"/>
              </w:rPr>
            </w:pPr>
            <w:r w:rsidRPr="0087115F">
              <w:rPr>
                <w:rFonts w:eastAsia="Times New Roman" w:cs="Times New Roman"/>
                <w:sz w:val="26"/>
                <w:szCs w:val="26"/>
              </w:rPr>
              <w:lastRenderedPageBreak/>
              <w:t>c</w:t>
            </w:r>
          </w:p>
        </w:tc>
        <w:tc>
          <w:tcPr>
            <w:tcW w:w="9073" w:type="dxa"/>
            <w:vAlign w:val="center"/>
          </w:tcPr>
          <w:p w:rsidR="00092970" w:rsidRPr="0087115F" w:rsidRDefault="00092970" w:rsidP="008E7AAE">
            <w:pPr>
              <w:spacing w:line="297" w:lineRule="exact"/>
              <w:ind w:left="100"/>
              <w:jc w:val="left"/>
              <w:rPr>
                <w:rFonts w:eastAsia="Times New Roman" w:cs="Times New Roman"/>
                <w:sz w:val="26"/>
                <w:szCs w:val="26"/>
              </w:rPr>
            </w:pPr>
            <w:r w:rsidRPr="0087115F">
              <w:rPr>
                <w:rFonts w:eastAsia="Times New Roman" w:cs="Times New Roman"/>
                <w:sz w:val="26"/>
                <w:szCs w:val="26"/>
              </w:rPr>
              <w:t>Lãnh đạo và văn thư đơn vị sử dụng chứng thư số (chữ ký số) để ký duyệt, phát hành văn bản (trừ văn bản mật); tỷ lệ % số văn bản đã ký số/tổng số văn bản đơn vị phát hành: từ 80% trở lên: điểm tối đa; từ 79% đến 60%, trừ 01 điểm; từ 59% đến 40%, trừ 02 điểm; dưới 40%: trừ 03 điểm; Từ năm 2023 trở đi, dưới 40%: không chấm điểm.</w:t>
            </w:r>
            <w:r w:rsidRPr="0087115F">
              <w:rPr>
                <w:rFonts w:eastAsia="Times New Roman" w:cs="Times New Roman"/>
                <w:b/>
                <w:i/>
                <w:sz w:val="26"/>
                <w:szCs w:val="26"/>
              </w:rPr>
              <w:t xml:space="preserve"> </w:t>
            </w:r>
          </w:p>
        </w:tc>
        <w:tc>
          <w:tcPr>
            <w:tcW w:w="992" w:type="dxa"/>
            <w:vAlign w:val="center"/>
          </w:tcPr>
          <w:p w:rsidR="00092970" w:rsidRPr="0087115F" w:rsidRDefault="00092970" w:rsidP="008E7AAE">
            <w:pPr>
              <w:spacing w:line="0" w:lineRule="atLeast"/>
              <w:jc w:val="center"/>
              <w:rPr>
                <w:rFonts w:eastAsia="Times New Roman" w:cs="Times New Roman"/>
                <w:sz w:val="26"/>
                <w:szCs w:val="26"/>
              </w:rPr>
            </w:pPr>
            <w:r w:rsidRPr="0087115F">
              <w:rPr>
                <w:rFonts w:eastAsia="Times New Roman" w:cs="Times New Roman"/>
                <w:sz w:val="26"/>
                <w:szCs w:val="26"/>
              </w:rPr>
              <w:t>5</w:t>
            </w:r>
          </w:p>
        </w:tc>
      </w:tr>
      <w:tr w:rsidR="0087115F" w:rsidRPr="0087115F" w:rsidTr="008E7AAE">
        <w:trPr>
          <w:trHeight w:val="248"/>
        </w:trPr>
        <w:tc>
          <w:tcPr>
            <w:tcW w:w="567" w:type="dxa"/>
            <w:vAlign w:val="center"/>
          </w:tcPr>
          <w:p w:rsidR="00092970" w:rsidRPr="0087115F" w:rsidRDefault="00092970" w:rsidP="008E7AAE">
            <w:pPr>
              <w:spacing w:line="0" w:lineRule="atLeast"/>
              <w:jc w:val="center"/>
              <w:rPr>
                <w:rFonts w:eastAsia="Times New Roman" w:cs="Times New Roman"/>
                <w:w w:val="91"/>
                <w:sz w:val="26"/>
                <w:szCs w:val="26"/>
              </w:rPr>
            </w:pPr>
            <w:r w:rsidRPr="0087115F">
              <w:rPr>
                <w:rFonts w:eastAsia="Times New Roman" w:cs="Times New Roman"/>
                <w:w w:val="91"/>
                <w:sz w:val="26"/>
                <w:szCs w:val="26"/>
              </w:rPr>
              <w:t>d</w:t>
            </w:r>
          </w:p>
        </w:tc>
        <w:tc>
          <w:tcPr>
            <w:tcW w:w="9073" w:type="dxa"/>
            <w:vAlign w:val="center"/>
          </w:tcPr>
          <w:p w:rsidR="00092970" w:rsidRPr="0087115F" w:rsidRDefault="00092970" w:rsidP="008E7AAE">
            <w:pPr>
              <w:spacing w:line="290" w:lineRule="exact"/>
              <w:ind w:left="100"/>
              <w:jc w:val="left"/>
              <w:rPr>
                <w:rFonts w:eastAsia="Times New Roman" w:cs="Times New Roman"/>
                <w:sz w:val="26"/>
                <w:szCs w:val="26"/>
              </w:rPr>
            </w:pPr>
            <w:r w:rsidRPr="0087115F">
              <w:rPr>
                <w:rFonts w:eastAsia="Times New Roman" w:cs="Times New Roman"/>
                <w:sz w:val="26"/>
                <w:szCs w:val="26"/>
              </w:rPr>
              <w:t>Lập hồ sơ công việc trên phần mềm Quản lý văn bản và Hồ sơ công việc: Tỷ lệ % số hồ sơ điện tử được lập/tổng số nhiệm vụ được giao: từ 25% trở lên: 5 điểm; dưới 25%: 00 điểm; Từ năm 2023 trở đi, dưới 50%: không chấm điểm.</w:t>
            </w:r>
            <w:r w:rsidRPr="0087115F">
              <w:rPr>
                <w:rFonts w:eastAsia="Times New Roman" w:cs="Times New Roman"/>
                <w:b/>
                <w:i/>
                <w:sz w:val="26"/>
                <w:szCs w:val="26"/>
              </w:rPr>
              <w:t xml:space="preserve"> </w:t>
            </w:r>
          </w:p>
        </w:tc>
        <w:tc>
          <w:tcPr>
            <w:tcW w:w="992" w:type="dxa"/>
            <w:vAlign w:val="center"/>
          </w:tcPr>
          <w:p w:rsidR="00092970" w:rsidRPr="0087115F" w:rsidRDefault="00ED7453" w:rsidP="008E7AAE">
            <w:pPr>
              <w:spacing w:line="0" w:lineRule="atLeast"/>
              <w:jc w:val="center"/>
              <w:rPr>
                <w:rFonts w:eastAsia="Times New Roman" w:cs="Times New Roman"/>
                <w:i/>
                <w:sz w:val="26"/>
                <w:szCs w:val="26"/>
              </w:rPr>
            </w:pPr>
            <w:r w:rsidRPr="0087115F">
              <w:rPr>
                <w:rFonts w:eastAsia="Times New Roman" w:cs="Times New Roman"/>
                <w:i/>
                <w:sz w:val="26"/>
                <w:szCs w:val="26"/>
              </w:rPr>
              <w:t>5</w:t>
            </w:r>
          </w:p>
        </w:tc>
      </w:tr>
      <w:tr w:rsidR="0087115F" w:rsidRPr="0087115F" w:rsidTr="008E7AAE">
        <w:trPr>
          <w:trHeight w:val="248"/>
        </w:trPr>
        <w:tc>
          <w:tcPr>
            <w:tcW w:w="567" w:type="dxa"/>
            <w:vAlign w:val="center"/>
          </w:tcPr>
          <w:p w:rsidR="00092970" w:rsidRPr="0087115F" w:rsidRDefault="00092970" w:rsidP="008E7AAE">
            <w:pPr>
              <w:spacing w:line="0" w:lineRule="atLeast"/>
              <w:jc w:val="center"/>
              <w:rPr>
                <w:rFonts w:eastAsia="Times New Roman" w:cs="Times New Roman"/>
                <w:sz w:val="26"/>
                <w:szCs w:val="26"/>
              </w:rPr>
            </w:pPr>
            <w:r w:rsidRPr="0087115F">
              <w:rPr>
                <w:rFonts w:eastAsia="Times New Roman" w:cs="Times New Roman"/>
                <w:w w:val="91"/>
                <w:sz w:val="26"/>
                <w:szCs w:val="26"/>
              </w:rPr>
              <w:t>e</w:t>
            </w:r>
          </w:p>
        </w:tc>
        <w:tc>
          <w:tcPr>
            <w:tcW w:w="9073" w:type="dxa"/>
            <w:vAlign w:val="center"/>
          </w:tcPr>
          <w:p w:rsidR="00092970" w:rsidRPr="0087115F" w:rsidRDefault="00092970" w:rsidP="008E7AAE">
            <w:pPr>
              <w:spacing w:line="290" w:lineRule="exact"/>
              <w:ind w:left="100"/>
              <w:jc w:val="left"/>
              <w:rPr>
                <w:rFonts w:eastAsia="Times New Roman" w:cs="Times New Roman"/>
                <w:sz w:val="26"/>
                <w:szCs w:val="26"/>
              </w:rPr>
            </w:pPr>
            <w:r w:rsidRPr="0087115F">
              <w:rPr>
                <w:rFonts w:eastAsia="Times New Roman" w:cs="Times New Roman"/>
                <w:sz w:val="26"/>
                <w:szCs w:val="26"/>
              </w:rPr>
              <w:t>Trao đổi thông tin, văn bản qua: Hệ thống thư điện tử công vụ (</w:t>
            </w:r>
            <w:hyperlink r:id="rId11" w:history="1">
              <w:r w:rsidRPr="0087115F">
                <w:rPr>
                  <w:rStyle w:val="Hyperlink"/>
                  <w:rFonts w:eastAsia="Times New Roman" w:cs="Times New Roman"/>
                  <w:color w:val="auto"/>
                  <w:sz w:val="26"/>
                  <w:szCs w:val="26"/>
                </w:rPr>
                <w:t>***@quangtri.gov.vn</w:t>
              </w:r>
            </w:hyperlink>
            <w:r w:rsidRPr="0087115F">
              <w:rPr>
                <w:rFonts w:eastAsia="Times New Roman" w:cs="Times New Roman"/>
                <w:sz w:val="26"/>
                <w:szCs w:val="26"/>
              </w:rPr>
              <w:t xml:space="preserve">); phần mềm Quản lý văn bản và Hồ sơ công việc; </w:t>
            </w:r>
            <w:r w:rsidRPr="0087115F">
              <w:rPr>
                <w:rFonts w:cs="Times New Roman"/>
                <w:sz w:val="26"/>
                <w:szCs w:val="26"/>
              </w:rPr>
              <w:t>Phần mềm theo dõi thực hiện nhiệm vụ của UBND thành phố... Có thực hiện thường xuyên: 5 điểm;</w:t>
            </w:r>
            <w:r w:rsidRPr="0087115F">
              <w:rPr>
                <w:rFonts w:eastAsia="Times New Roman" w:cs="Times New Roman"/>
                <w:sz w:val="26"/>
                <w:szCs w:val="26"/>
              </w:rPr>
              <w:t xml:space="preserve"> không thực hiện hoặc ít thực hiện: không chấm điểm. </w:t>
            </w:r>
          </w:p>
        </w:tc>
        <w:tc>
          <w:tcPr>
            <w:tcW w:w="992" w:type="dxa"/>
            <w:vAlign w:val="center"/>
          </w:tcPr>
          <w:p w:rsidR="00092970" w:rsidRPr="0087115F" w:rsidRDefault="00ED7453" w:rsidP="008E7AAE">
            <w:pPr>
              <w:spacing w:line="0" w:lineRule="atLeast"/>
              <w:jc w:val="center"/>
              <w:rPr>
                <w:rFonts w:eastAsia="Times New Roman" w:cs="Times New Roman"/>
                <w:sz w:val="26"/>
                <w:szCs w:val="26"/>
              </w:rPr>
            </w:pPr>
            <w:r w:rsidRPr="0087115F">
              <w:rPr>
                <w:rFonts w:eastAsia="Times New Roman" w:cs="Times New Roman"/>
                <w:i/>
                <w:sz w:val="26"/>
                <w:szCs w:val="26"/>
              </w:rPr>
              <w:t>5</w:t>
            </w:r>
          </w:p>
        </w:tc>
      </w:tr>
      <w:tr w:rsidR="0087115F" w:rsidRPr="0087115F" w:rsidTr="008E7AAE">
        <w:trPr>
          <w:trHeight w:val="248"/>
        </w:trPr>
        <w:tc>
          <w:tcPr>
            <w:tcW w:w="567" w:type="dxa"/>
            <w:vAlign w:val="center"/>
          </w:tcPr>
          <w:p w:rsidR="00092970" w:rsidRPr="0087115F" w:rsidRDefault="00ED7453" w:rsidP="008E7AAE">
            <w:pPr>
              <w:spacing w:line="0" w:lineRule="atLeast"/>
              <w:jc w:val="center"/>
              <w:rPr>
                <w:rFonts w:eastAsia="Times New Roman" w:cs="Times New Roman"/>
                <w:b/>
                <w:w w:val="98"/>
                <w:sz w:val="26"/>
                <w:szCs w:val="26"/>
              </w:rPr>
            </w:pPr>
            <w:r w:rsidRPr="0087115F">
              <w:rPr>
                <w:rFonts w:eastAsia="Times New Roman" w:cs="Times New Roman"/>
                <w:b/>
                <w:w w:val="98"/>
                <w:sz w:val="26"/>
                <w:szCs w:val="26"/>
              </w:rPr>
              <w:t>3</w:t>
            </w:r>
          </w:p>
        </w:tc>
        <w:tc>
          <w:tcPr>
            <w:tcW w:w="9073" w:type="dxa"/>
          </w:tcPr>
          <w:p w:rsidR="00092970" w:rsidRPr="0087115F" w:rsidRDefault="00092970" w:rsidP="008E7AAE">
            <w:pPr>
              <w:rPr>
                <w:rFonts w:cs="Times New Roman"/>
                <w:bCs/>
                <w:sz w:val="26"/>
                <w:szCs w:val="26"/>
              </w:rPr>
            </w:pPr>
            <w:r w:rsidRPr="0087115F">
              <w:rPr>
                <w:rFonts w:cs="Times New Roman"/>
                <w:bCs/>
                <w:sz w:val="26"/>
                <w:szCs w:val="26"/>
              </w:rPr>
              <w:t xml:space="preserve">Công tác cập nhật thông tin cán bộ, công chức, viên chức, người lao động vào Hệ thống ứng dụng CNTT quản lý đội ngũ, tổ chức bộ máy, biên chế và vị trí việc làm của tỉnh Quảng Trị. </w:t>
            </w:r>
            <w:r w:rsidRPr="0087115F">
              <w:rPr>
                <w:rFonts w:cs="Times New Roman"/>
                <w:i/>
                <w:sz w:val="26"/>
                <w:szCs w:val="26"/>
              </w:rPr>
              <w:t>Thực hiện tốt, đầy đủ, chính xác, kịp thời: đạt điểm tối đa; Có thực hiện, số liệu chính xác, đầy đủ, có tỷ lệ người nhập thông tin/tổng số người làm việc thực tế, đạt 100%: 5 điểm; từ 80% đến dưới 100%: 03 điểm; tỷ lệ ≤ 80%: không chấm điểm.</w:t>
            </w:r>
            <w:r w:rsidRPr="0087115F">
              <w:rPr>
                <w:rFonts w:cs="Times New Roman"/>
                <w:sz w:val="26"/>
                <w:szCs w:val="26"/>
              </w:rPr>
              <w:t xml:space="preserve"> </w:t>
            </w:r>
          </w:p>
        </w:tc>
        <w:tc>
          <w:tcPr>
            <w:tcW w:w="992" w:type="dxa"/>
            <w:vAlign w:val="center"/>
          </w:tcPr>
          <w:p w:rsidR="00092970" w:rsidRPr="0087115F" w:rsidRDefault="00A45162" w:rsidP="00A45162">
            <w:pPr>
              <w:jc w:val="center"/>
              <w:rPr>
                <w:rFonts w:cs="Times New Roman"/>
                <w:b/>
                <w:bCs/>
                <w:sz w:val="26"/>
                <w:szCs w:val="26"/>
              </w:rPr>
            </w:pPr>
            <w:r w:rsidRPr="0087115F">
              <w:rPr>
                <w:rFonts w:cs="Times New Roman"/>
                <w:b/>
                <w:bCs/>
                <w:sz w:val="26"/>
                <w:szCs w:val="26"/>
              </w:rPr>
              <w:t>15</w:t>
            </w:r>
          </w:p>
        </w:tc>
      </w:tr>
      <w:tr w:rsidR="0087115F" w:rsidRPr="0087115F" w:rsidTr="008E7AAE">
        <w:tc>
          <w:tcPr>
            <w:tcW w:w="567" w:type="dxa"/>
            <w:vAlign w:val="center"/>
          </w:tcPr>
          <w:p w:rsidR="00092970" w:rsidRPr="0087115F" w:rsidRDefault="00092970" w:rsidP="008E7AAE">
            <w:pPr>
              <w:spacing w:line="0" w:lineRule="atLeast"/>
              <w:jc w:val="center"/>
              <w:rPr>
                <w:rFonts w:eastAsia="Times New Roman" w:cs="Times New Roman"/>
                <w:b/>
                <w:w w:val="96"/>
                <w:sz w:val="26"/>
                <w:szCs w:val="26"/>
              </w:rPr>
            </w:pPr>
            <w:r w:rsidRPr="0087115F">
              <w:rPr>
                <w:rFonts w:eastAsia="Times New Roman" w:cs="Times New Roman"/>
                <w:b/>
                <w:w w:val="96"/>
                <w:sz w:val="26"/>
                <w:szCs w:val="26"/>
              </w:rPr>
              <w:t>III</w:t>
            </w:r>
          </w:p>
        </w:tc>
        <w:tc>
          <w:tcPr>
            <w:tcW w:w="9073" w:type="dxa"/>
            <w:vAlign w:val="center"/>
          </w:tcPr>
          <w:p w:rsidR="00092970" w:rsidRPr="0087115F" w:rsidRDefault="00092970" w:rsidP="008E7AAE">
            <w:pPr>
              <w:spacing w:line="0" w:lineRule="atLeast"/>
              <w:ind w:left="100"/>
              <w:rPr>
                <w:rFonts w:eastAsia="Times New Roman" w:cs="Times New Roman"/>
                <w:b/>
                <w:sz w:val="26"/>
                <w:szCs w:val="26"/>
              </w:rPr>
            </w:pPr>
            <w:r w:rsidRPr="0087115F">
              <w:rPr>
                <w:rFonts w:eastAsia="Times New Roman" w:cs="Times New Roman"/>
                <w:b/>
                <w:sz w:val="26"/>
                <w:szCs w:val="26"/>
              </w:rPr>
              <w:t xml:space="preserve">THỰC HIỆN QUY ĐỊNH CỦA ĐẢNG, PHÁP LUẬT CỦA NHÀ NƯỚC VỀ XÂY DỰNG CƠ QUAN, ĐƠN VỊ VÀ KỶ LUẬT, KỶ CƯƠNG HÀNH CHÍNH </w:t>
            </w:r>
          </w:p>
        </w:tc>
        <w:tc>
          <w:tcPr>
            <w:tcW w:w="992" w:type="dxa"/>
            <w:vAlign w:val="center"/>
          </w:tcPr>
          <w:p w:rsidR="00092970" w:rsidRPr="0087115F" w:rsidRDefault="00ED7453" w:rsidP="008E7AAE">
            <w:pPr>
              <w:spacing w:line="0" w:lineRule="atLeast"/>
              <w:jc w:val="center"/>
              <w:rPr>
                <w:rFonts w:eastAsia="Times New Roman" w:cs="Times New Roman"/>
                <w:b/>
                <w:w w:val="99"/>
                <w:sz w:val="26"/>
                <w:szCs w:val="26"/>
              </w:rPr>
            </w:pPr>
            <w:r w:rsidRPr="0087115F">
              <w:rPr>
                <w:rFonts w:eastAsia="Times New Roman" w:cs="Times New Roman"/>
                <w:b/>
                <w:w w:val="99"/>
                <w:sz w:val="26"/>
                <w:szCs w:val="26"/>
              </w:rPr>
              <w:t>30</w:t>
            </w:r>
          </w:p>
        </w:tc>
      </w:tr>
      <w:tr w:rsidR="0087115F" w:rsidRPr="0087115F" w:rsidTr="008E7AAE">
        <w:tc>
          <w:tcPr>
            <w:tcW w:w="567" w:type="dxa"/>
            <w:vAlign w:val="center"/>
          </w:tcPr>
          <w:p w:rsidR="00092970" w:rsidRPr="0087115F" w:rsidRDefault="00092970" w:rsidP="008E7AAE">
            <w:pPr>
              <w:spacing w:line="282" w:lineRule="exact"/>
              <w:jc w:val="center"/>
              <w:rPr>
                <w:rFonts w:eastAsia="Times New Roman" w:cs="Times New Roman"/>
                <w:b/>
                <w:w w:val="91"/>
                <w:sz w:val="26"/>
                <w:szCs w:val="26"/>
              </w:rPr>
            </w:pPr>
            <w:r w:rsidRPr="0087115F">
              <w:rPr>
                <w:rFonts w:eastAsia="Times New Roman" w:cs="Times New Roman"/>
                <w:b/>
                <w:w w:val="91"/>
                <w:sz w:val="26"/>
                <w:szCs w:val="26"/>
              </w:rPr>
              <w:t>1</w:t>
            </w:r>
          </w:p>
        </w:tc>
        <w:tc>
          <w:tcPr>
            <w:tcW w:w="9073" w:type="dxa"/>
            <w:vAlign w:val="center"/>
          </w:tcPr>
          <w:p w:rsidR="00092970" w:rsidRPr="0087115F" w:rsidRDefault="00092970" w:rsidP="008E7AAE">
            <w:pPr>
              <w:spacing w:line="282" w:lineRule="exact"/>
              <w:jc w:val="left"/>
              <w:rPr>
                <w:rFonts w:eastAsia="Times New Roman" w:cs="Times New Roman"/>
                <w:sz w:val="26"/>
                <w:szCs w:val="26"/>
              </w:rPr>
            </w:pPr>
            <w:r w:rsidRPr="0087115F">
              <w:rPr>
                <w:rFonts w:eastAsia="Times New Roman" w:cs="Times New Roman"/>
                <w:sz w:val="26"/>
                <w:szCs w:val="26"/>
              </w:rPr>
              <w:t xml:space="preserve">Việc chấp hành kỷ luật, kỷ cương hành chính, </w:t>
            </w:r>
            <w:r w:rsidRPr="0087115F">
              <w:rPr>
                <w:rFonts w:cs="Times New Roman"/>
                <w:sz w:val="26"/>
                <w:szCs w:val="26"/>
              </w:rPr>
              <w:t xml:space="preserve">nếp sống văn hóa công sở, quy chế công sở, </w:t>
            </w:r>
            <w:r w:rsidRPr="0087115F">
              <w:rPr>
                <w:rFonts w:eastAsia="Times New Roman" w:cs="Times New Roman"/>
                <w:sz w:val="26"/>
                <w:szCs w:val="26"/>
              </w:rPr>
              <w:t>thời giờ làm việc...</w:t>
            </w:r>
            <w:r w:rsidRPr="0087115F">
              <w:rPr>
                <w:rFonts w:cs="Times New Roman"/>
                <w:sz w:val="26"/>
                <w:szCs w:val="26"/>
              </w:rPr>
              <w:t xml:space="preserve">; </w:t>
            </w:r>
            <w:r w:rsidRPr="0087115F">
              <w:rPr>
                <w:rFonts w:eastAsia="Times New Roman" w:cs="Times New Roman"/>
                <w:sz w:val="26"/>
                <w:szCs w:val="26"/>
              </w:rPr>
              <w:t>nội quy, quy chế làm việc của cơ quan, đơn vị. Không vi phạm: điểm tối đa; mỗi trường hợp (lần) vi phạm, trừ: 01 điểm.</w:t>
            </w:r>
          </w:p>
        </w:tc>
        <w:tc>
          <w:tcPr>
            <w:tcW w:w="992" w:type="dxa"/>
            <w:vAlign w:val="center"/>
          </w:tcPr>
          <w:p w:rsidR="00092970" w:rsidRPr="0087115F" w:rsidRDefault="00092970" w:rsidP="008E7AAE">
            <w:pPr>
              <w:spacing w:line="282" w:lineRule="exact"/>
              <w:jc w:val="center"/>
              <w:rPr>
                <w:rFonts w:eastAsia="Times New Roman" w:cs="Times New Roman"/>
                <w:b/>
                <w:sz w:val="26"/>
                <w:szCs w:val="26"/>
              </w:rPr>
            </w:pPr>
            <w:r w:rsidRPr="0087115F">
              <w:rPr>
                <w:rFonts w:eastAsia="Times New Roman" w:cs="Times New Roman"/>
                <w:b/>
                <w:sz w:val="26"/>
                <w:szCs w:val="26"/>
              </w:rPr>
              <w:t>10</w:t>
            </w:r>
          </w:p>
        </w:tc>
      </w:tr>
      <w:tr w:rsidR="0087115F" w:rsidRPr="0087115F" w:rsidTr="008E7AAE">
        <w:tc>
          <w:tcPr>
            <w:tcW w:w="567" w:type="dxa"/>
            <w:vAlign w:val="center"/>
          </w:tcPr>
          <w:p w:rsidR="00092970" w:rsidRPr="0087115F" w:rsidRDefault="00092970" w:rsidP="008E7AAE">
            <w:pPr>
              <w:spacing w:line="282" w:lineRule="exact"/>
              <w:jc w:val="center"/>
              <w:rPr>
                <w:rFonts w:eastAsia="Times New Roman" w:cs="Times New Roman"/>
                <w:b/>
                <w:w w:val="91"/>
                <w:sz w:val="26"/>
                <w:szCs w:val="26"/>
              </w:rPr>
            </w:pPr>
            <w:r w:rsidRPr="0087115F">
              <w:rPr>
                <w:rFonts w:eastAsia="Times New Roman" w:cs="Times New Roman"/>
                <w:b/>
                <w:w w:val="91"/>
                <w:sz w:val="26"/>
                <w:szCs w:val="26"/>
              </w:rPr>
              <w:t>2</w:t>
            </w:r>
          </w:p>
        </w:tc>
        <w:tc>
          <w:tcPr>
            <w:tcW w:w="9073" w:type="dxa"/>
            <w:vAlign w:val="center"/>
          </w:tcPr>
          <w:p w:rsidR="00092970" w:rsidRPr="0087115F" w:rsidRDefault="00092970" w:rsidP="008E7AAE">
            <w:pPr>
              <w:spacing w:line="282" w:lineRule="exact"/>
              <w:jc w:val="left"/>
              <w:rPr>
                <w:rFonts w:eastAsia="Times New Roman" w:cs="Times New Roman"/>
                <w:sz w:val="26"/>
                <w:szCs w:val="26"/>
              </w:rPr>
            </w:pPr>
            <w:r w:rsidRPr="0087115F">
              <w:rPr>
                <w:rFonts w:eastAsia="Times New Roman" w:cs="Times New Roman"/>
                <w:sz w:val="26"/>
                <w:szCs w:val="26"/>
              </w:rPr>
              <w:t xml:space="preserve">Công tác điều hành ngân sách, thực hiện chế độ tự chủ của cơ quan... </w:t>
            </w:r>
            <w:r w:rsidRPr="0087115F">
              <w:rPr>
                <w:rFonts w:eastAsia="Times New Roman" w:cs="Times New Roman"/>
                <w:i/>
                <w:sz w:val="26"/>
                <w:szCs w:val="26"/>
              </w:rPr>
              <w:t>(lấy kết quả của năm trước liền kề để chấm điểm)</w:t>
            </w:r>
            <w:r w:rsidRPr="0087115F">
              <w:rPr>
                <w:rFonts w:eastAsia="Times New Roman" w:cs="Times New Roman"/>
                <w:sz w:val="26"/>
                <w:szCs w:val="26"/>
              </w:rPr>
              <w:t>. Thực hiện tốt: điểm tối đa; thực hiện chưa đầy đủ: trừ 50% tổng điểm; không thực hiện: không chấm điểm.</w:t>
            </w:r>
          </w:p>
        </w:tc>
        <w:tc>
          <w:tcPr>
            <w:tcW w:w="992" w:type="dxa"/>
            <w:vAlign w:val="center"/>
          </w:tcPr>
          <w:p w:rsidR="00092970" w:rsidRPr="0087115F" w:rsidRDefault="00092970" w:rsidP="008E7AAE">
            <w:pPr>
              <w:spacing w:line="282" w:lineRule="exact"/>
              <w:jc w:val="center"/>
              <w:rPr>
                <w:rFonts w:eastAsia="Times New Roman" w:cs="Times New Roman"/>
                <w:b/>
                <w:sz w:val="26"/>
                <w:szCs w:val="26"/>
              </w:rPr>
            </w:pPr>
            <w:r w:rsidRPr="0087115F">
              <w:rPr>
                <w:rFonts w:eastAsia="Times New Roman" w:cs="Times New Roman"/>
                <w:b/>
                <w:sz w:val="26"/>
                <w:szCs w:val="26"/>
              </w:rPr>
              <w:t>10</w:t>
            </w:r>
          </w:p>
        </w:tc>
      </w:tr>
      <w:tr w:rsidR="0087115F" w:rsidRPr="0087115F" w:rsidTr="008E7AAE">
        <w:tc>
          <w:tcPr>
            <w:tcW w:w="567" w:type="dxa"/>
            <w:vAlign w:val="center"/>
          </w:tcPr>
          <w:p w:rsidR="00092970" w:rsidRPr="0087115F" w:rsidRDefault="00ED7453" w:rsidP="008E7AAE">
            <w:pPr>
              <w:spacing w:line="282" w:lineRule="exact"/>
              <w:jc w:val="center"/>
              <w:rPr>
                <w:rFonts w:eastAsia="Times New Roman" w:cs="Times New Roman"/>
                <w:w w:val="91"/>
                <w:sz w:val="26"/>
                <w:szCs w:val="26"/>
              </w:rPr>
            </w:pPr>
            <w:r w:rsidRPr="0087115F">
              <w:rPr>
                <w:rFonts w:eastAsia="Times New Roman" w:cs="Times New Roman"/>
                <w:w w:val="91"/>
                <w:sz w:val="26"/>
                <w:szCs w:val="26"/>
              </w:rPr>
              <w:t>a</w:t>
            </w:r>
          </w:p>
        </w:tc>
        <w:tc>
          <w:tcPr>
            <w:tcW w:w="9073" w:type="dxa"/>
            <w:vAlign w:val="center"/>
          </w:tcPr>
          <w:p w:rsidR="00092970" w:rsidRPr="0087115F" w:rsidRDefault="00092970" w:rsidP="008E7AAE">
            <w:pPr>
              <w:spacing w:line="282" w:lineRule="exact"/>
              <w:jc w:val="left"/>
              <w:rPr>
                <w:rFonts w:eastAsia="Times New Roman" w:cs="Times New Roman"/>
                <w:sz w:val="26"/>
                <w:szCs w:val="26"/>
              </w:rPr>
            </w:pPr>
            <w:r w:rsidRPr="0087115F">
              <w:rPr>
                <w:rFonts w:eastAsia="Times New Roman" w:cs="Times New Roman"/>
                <w:sz w:val="26"/>
                <w:szCs w:val="26"/>
              </w:rPr>
              <w:t xml:space="preserve">Ban hành quy chế chi tiêu nội bộ </w:t>
            </w:r>
          </w:p>
        </w:tc>
        <w:tc>
          <w:tcPr>
            <w:tcW w:w="992" w:type="dxa"/>
            <w:vAlign w:val="center"/>
          </w:tcPr>
          <w:p w:rsidR="00092970" w:rsidRPr="0087115F" w:rsidRDefault="00ED7453" w:rsidP="008E7AAE">
            <w:pPr>
              <w:spacing w:line="282" w:lineRule="exact"/>
              <w:jc w:val="center"/>
              <w:rPr>
                <w:rFonts w:eastAsia="Times New Roman" w:cs="Times New Roman"/>
                <w:sz w:val="26"/>
                <w:szCs w:val="26"/>
              </w:rPr>
            </w:pPr>
            <w:r w:rsidRPr="0087115F">
              <w:rPr>
                <w:rFonts w:eastAsia="Times New Roman" w:cs="Times New Roman"/>
                <w:sz w:val="26"/>
                <w:szCs w:val="26"/>
              </w:rPr>
              <w:t>5</w:t>
            </w:r>
          </w:p>
        </w:tc>
      </w:tr>
      <w:tr w:rsidR="0087115F" w:rsidRPr="0087115F" w:rsidTr="008E7AAE">
        <w:tc>
          <w:tcPr>
            <w:tcW w:w="567" w:type="dxa"/>
            <w:vAlign w:val="center"/>
          </w:tcPr>
          <w:p w:rsidR="00092970" w:rsidRPr="0087115F" w:rsidRDefault="00ED7453" w:rsidP="008E7AAE">
            <w:pPr>
              <w:spacing w:line="282" w:lineRule="exact"/>
              <w:jc w:val="center"/>
              <w:rPr>
                <w:rFonts w:eastAsia="Times New Roman" w:cs="Times New Roman"/>
                <w:w w:val="91"/>
                <w:sz w:val="26"/>
                <w:szCs w:val="26"/>
              </w:rPr>
            </w:pPr>
            <w:r w:rsidRPr="0087115F">
              <w:rPr>
                <w:rFonts w:eastAsia="Times New Roman" w:cs="Times New Roman"/>
                <w:w w:val="91"/>
                <w:sz w:val="26"/>
                <w:szCs w:val="26"/>
              </w:rPr>
              <w:t>b</w:t>
            </w:r>
          </w:p>
        </w:tc>
        <w:tc>
          <w:tcPr>
            <w:tcW w:w="9073" w:type="dxa"/>
            <w:vAlign w:val="center"/>
          </w:tcPr>
          <w:p w:rsidR="00092970" w:rsidRPr="0087115F" w:rsidRDefault="00092970" w:rsidP="008E7AAE">
            <w:pPr>
              <w:spacing w:line="282" w:lineRule="exact"/>
              <w:jc w:val="left"/>
              <w:rPr>
                <w:rFonts w:eastAsia="Times New Roman" w:cs="Times New Roman"/>
                <w:sz w:val="26"/>
                <w:szCs w:val="26"/>
              </w:rPr>
            </w:pPr>
            <w:r w:rsidRPr="0087115F">
              <w:rPr>
                <w:rFonts w:eastAsia="Times New Roman" w:cs="Times New Roman"/>
                <w:sz w:val="26"/>
                <w:szCs w:val="26"/>
              </w:rPr>
              <w:t xml:space="preserve">Thực hiện chế độ báo cáo, quyết toán tài chính theo quy định </w:t>
            </w:r>
          </w:p>
        </w:tc>
        <w:tc>
          <w:tcPr>
            <w:tcW w:w="992" w:type="dxa"/>
            <w:vAlign w:val="center"/>
          </w:tcPr>
          <w:p w:rsidR="00092970" w:rsidRPr="0087115F" w:rsidRDefault="00ED7453" w:rsidP="008E7AAE">
            <w:pPr>
              <w:spacing w:line="282" w:lineRule="exact"/>
              <w:jc w:val="center"/>
              <w:rPr>
                <w:rFonts w:eastAsia="Times New Roman" w:cs="Times New Roman"/>
                <w:sz w:val="26"/>
                <w:szCs w:val="26"/>
              </w:rPr>
            </w:pPr>
            <w:r w:rsidRPr="0087115F">
              <w:rPr>
                <w:rFonts w:eastAsia="Times New Roman" w:cs="Times New Roman"/>
                <w:sz w:val="26"/>
                <w:szCs w:val="26"/>
              </w:rPr>
              <w:t>5</w:t>
            </w:r>
          </w:p>
        </w:tc>
      </w:tr>
      <w:tr w:rsidR="0087115F" w:rsidRPr="0087115F" w:rsidTr="008E7AAE">
        <w:tc>
          <w:tcPr>
            <w:tcW w:w="567" w:type="dxa"/>
            <w:vAlign w:val="center"/>
          </w:tcPr>
          <w:p w:rsidR="00092970" w:rsidRPr="0087115F" w:rsidRDefault="00092970" w:rsidP="008E7AAE">
            <w:pPr>
              <w:jc w:val="center"/>
              <w:rPr>
                <w:rFonts w:cs="Times New Roman"/>
                <w:b/>
                <w:sz w:val="26"/>
                <w:szCs w:val="26"/>
              </w:rPr>
            </w:pPr>
            <w:r w:rsidRPr="0087115F">
              <w:rPr>
                <w:rFonts w:cs="Times New Roman"/>
                <w:b/>
                <w:sz w:val="26"/>
                <w:szCs w:val="26"/>
              </w:rPr>
              <w:t>3</w:t>
            </w:r>
          </w:p>
        </w:tc>
        <w:tc>
          <w:tcPr>
            <w:tcW w:w="9073" w:type="dxa"/>
          </w:tcPr>
          <w:p w:rsidR="00092970" w:rsidRPr="0087115F" w:rsidRDefault="00092970" w:rsidP="008E7AAE">
            <w:pPr>
              <w:rPr>
                <w:rFonts w:cs="Times New Roman"/>
                <w:sz w:val="26"/>
                <w:szCs w:val="26"/>
              </w:rPr>
            </w:pPr>
            <w:r w:rsidRPr="0087115F">
              <w:rPr>
                <w:rFonts w:cs="Times New Roman"/>
                <w:iCs/>
                <w:sz w:val="26"/>
                <w:szCs w:val="26"/>
              </w:rPr>
              <w:t>Thực hiện công tác phòng, chống tham nhũng. Thực hiện tốt: điểm tối đa; không thực hiện hoặc thực hiện chưa nghiêm túc: không chấm điểm</w:t>
            </w:r>
          </w:p>
        </w:tc>
        <w:tc>
          <w:tcPr>
            <w:tcW w:w="992" w:type="dxa"/>
            <w:vAlign w:val="center"/>
          </w:tcPr>
          <w:p w:rsidR="00092970" w:rsidRPr="0087115F" w:rsidRDefault="00ED7453" w:rsidP="008E7AAE">
            <w:pPr>
              <w:spacing w:line="282" w:lineRule="exact"/>
              <w:jc w:val="center"/>
              <w:rPr>
                <w:rFonts w:eastAsia="Times New Roman" w:cs="Times New Roman"/>
                <w:b/>
                <w:sz w:val="26"/>
                <w:szCs w:val="26"/>
              </w:rPr>
            </w:pPr>
            <w:r w:rsidRPr="0087115F">
              <w:rPr>
                <w:rFonts w:eastAsia="Times New Roman" w:cs="Times New Roman"/>
                <w:b/>
                <w:sz w:val="26"/>
                <w:szCs w:val="26"/>
              </w:rPr>
              <w:t>10</w:t>
            </w:r>
          </w:p>
        </w:tc>
      </w:tr>
      <w:tr w:rsidR="0087115F" w:rsidRPr="0087115F" w:rsidTr="008E7AAE">
        <w:tc>
          <w:tcPr>
            <w:tcW w:w="567" w:type="dxa"/>
            <w:vAlign w:val="center"/>
          </w:tcPr>
          <w:p w:rsidR="00092970" w:rsidRPr="0087115F" w:rsidRDefault="00092970" w:rsidP="008E7AAE">
            <w:pPr>
              <w:jc w:val="center"/>
              <w:rPr>
                <w:rFonts w:cs="Times New Roman"/>
                <w:sz w:val="26"/>
                <w:szCs w:val="26"/>
              </w:rPr>
            </w:pPr>
            <w:r w:rsidRPr="0087115F">
              <w:rPr>
                <w:rFonts w:cs="Times New Roman"/>
                <w:sz w:val="26"/>
                <w:szCs w:val="26"/>
              </w:rPr>
              <w:t>a</w:t>
            </w:r>
          </w:p>
        </w:tc>
        <w:tc>
          <w:tcPr>
            <w:tcW w:w="9073" w:type="dxa"/>
          </w:tcPr>
          <w:p w:rsidR="00092970" w:rsidRPr="0087115F" w:rsidRDefault="00092970" w:rsidP="008E7AAE">
            <w:pPr>
              <w:rPr>
                <w:rFonts w:cs="Times New Roman"/>
                <w:iCs/>
                <w:sz w:val="26"/>
                <w:szCs w:val="26"/>
              </w:rPr>
            </w:pPr>
            <w:r w:rsidRPr="0087115F">
              <w:rPr>
                <w:sz w:val="26"/>
                <w:szCs w:val="26"/>
              </w:rPr>
              <w:t xml:space="preserve">Ban hành các kế hoạch phòng, chống tham nhũng  </w:t>
            </w:r>
          </w:p>
        </w:tc>
        <w:tc>
          <w:tcPr>
            <w:tcW w:w="992" w:type="dxa"/>
            <w:vAlign w:val="center"/>
          </w:tcPr>
          <w:p w:rsidR="00092970" w:rsidRPr="0087115F" w:rsidRDefault="00ED7453" w:rsidP="008E7AAE">
            <w:pPr>
              <w:spacing w:line="282" w:lineRule="exact"/>
              <w:jc w:val="center"/>
              <w:rPr>
                <w:rFonts w:eastAsia="Times New Roman" w:cs="Times New Roman"/>
                <w:sz w:val="26"/>
                <w:szCs w:val="26"/>
              </w:rPr>
            </w:pPr>
            <w:r w:rsidRPr="0087115F">
              <w:rPr>
                <w:rFonts w:eastAsia="Times New Roman" w:cs="Times New Roman"/>
                <w:sz w:val="26"/>
                <w:szCs w:val="26"/>
              </w:rPr>
              <w:t>3</w:t>
            </w:r>
          </w:p>
        </w:tc>
      </w:tr>
      <w:tr w:rsidR="0087115F" w:rsidRPr="0087115F" w:rsidTr="008E7AAE">
        <w:tc>
          <w:tcPr>
            <w:tcW w:w="567" w:type="dxa"/>
            <w:vAlign w:val="center"/>
          </w:tcPr>
          <w:p w:rsidR="00092970" w:rsidRPr="0087115F" w:rsidRDefault="00092970" w:rsidP="008E7AAE">
            <w:pPr>
              <w:jc w:val="center"/>
              <w:rPr>
                <w:rFonts w:cs="Times New Roman"/>
                <w:sz w:val="26"/>
                <w:szCs w:val="26"/>
              </w:rPr>
            </w:pPr>
            <w:r w:rsidRPr="0087115F">
              <w:rPr>
                <w:rFonts w:cs="Times New Roman"/>
                <w:sz w:val="26"/>
                <w:szCs w:val="26"/>
              </w:rPr>
              <w:t>b</w:t>
            </w:r>
          </w:p>
        </w:tc>
        <w:tc>
          <w:tcPr>
            <w:tcW w:w="9073" w:type="dxa"/>
          </w:tcPr>
          <w:p w:rsidR="00092970" w:rsidRPr="0087115F" w:rsidRDefault="00092970" w:rsidP="008E7AAE">
            <w:pPr>
              <w:rPr>
                <w:rFonts w:cs="Times New Roman"/>
                <w:iCs/>
                <w:sz w:val="26"/>
                <w:szCs w:val="26"/>
              </w:rPr>
            </w:pPr>
            <w:r w:rsidRPr="0087115F">
              <w:rPr>
                <w:sz w:val="26"/>
                <w:szCs w:val="26"/>
              </w:rPr>
              <w:t xml:space="preserve">Thực hiện chế độ báo cáo phòng, chống tham nhũng theo quy định   </w:t>
            </w:r>
          </w:p>
        </w:tc>
        <w:tc>
          <w:tcPr>
            <w:tcW w:w="992" w:type="dxa"/>
            <w:vAlign w:val="center"/>
          </w:tcPr>
          <w:p w:rsidR="00092970" w:rsidRPr="0087115F" w:rsidRDefault="00ED7453" w:rsidP="008E7AAE">
            <w:pPr>
              <w:spacing w:line="282" w:lineRule="exact"/>
              <w:jc w:val="center"/>
              <w:rPr>
                <w:rFonts w:eastAsia="Times New Roman" w:cs="Times New Roman"/>
                <w:sz w:val="26"/>
                <w:szCs w:val="26"/>
              </w:rPr>
            </w:pPr>
            <w:r w:rsidRPr="0087115F">
              <w:rPr>
                <w:rFonts w:eastAsia="Times New Roman" w:cs="Times New Roman"/>
                <w:sz w:val="26"/>
                <w:szCs w:val="26"/>
              </w:rPr>
              <w:t>3</w:t>
            </w:r>
          </w:p>
        </w:tc>
      </w:tr>
      <w:tr w:rsidR="0087115F" w:rsidRPr="0087115F" w:rsidTr="008E7AAE">
        <w:tc>
          <w:tcPr>
            <w:tcW w:w="567" w:type="dxa"/>
            <w:vAlign w:val="center"/>
          </w:tcPr>
          <w:p w:rsidR="00092970" w:rsidRPr="0087115F" w:rsidRDefault="00092970" w:rsidP="008E7AAE">
            <w:pPr>
              <w:jc w:val="center"/>
              <w:rPr>
                <w:rFonts w:cs="Times New Roman"/>
                <w:sz w:val="26"/>
                <w:szCs w:val="26"/>
              </w:rPr>
            </w:pPr>
            <w:r w:rsidRPr="0087115F">
              <w:rPr>
                <w:rFonts w:cs="Times New Roman"/>
                <w:sz w:val="26"/>
                <w:szCs w:val="26"/>
              </w:rPr>
              <w:t>c</w:t>
            </w:r>
          </w:p>
        </w:tc>
        <w:tc>
          <w:tcPr>
            <w:tcW w:w="9073" w:type="dxa"/>
          </w:tcPr>
          <w:p w:rsidR="00092970" w:rsidRPr="0087115F" w:rsidRDefault="00092970" w:rsidP="008E7AAE">
            <w:pPr>
              <w:rPr>
                <w:rFonts w:cs="Times New Roman"/>
                <w:iCs/>
                <w:sz w:val="26"/>
                <w:szCs w:val="26"/>
              </w:rPr>
            </w:pPr>
            <w:r w:rsidRPr="0087115F">
              <w:rPr>
                <w:sz w:val="26"/>
                <w:szCs w:val="26"/>
              </w:rPr>
              <w:t>Thực hiện công tác kê khai, công khai tài sản theo quy định</w:t>
            </w:r>
          </w:p>
        </w:tc>
        <w:tc>
          <w:tcPr>
            <w:tcW w:w="992" w:type="dxa"/>
            <w:vAlign w:val="center"/>
          </w:tcPr>
          <w:p w:rsidR="00092970" w:rsidRPr="0087115F" w:rsidRDefault="00ED7453" w:rsidP="008E7AAE">
            <w:pPr>
              <w:spacing w:line="282" w:lineRule="exact"/>
              <w:jc w:val="center"/>
              <w:rPr>
                <w:rFonts w:eastAsia="Times New Roman" w:cs="Times New Roman"/>
                <w:sz w:val="26"/>
                <w:szCs w:val="26"/>
              </w:rPr>
            </w:pPr>
            <w:r w:rsidRPr="0087115F">
              <w:rPr>
                <w:rFonts w:eastAsia="Times New Roman" w:cs="Times New Roman"/>
                <w:sz w:val="26"/>
                <w:szCs w:val="26"/>
              </w:rPr>
              <w:t>4</w:t>
            </w:r>
          </w:p>
        </w:tc>
      </w:tr>
      <w:tr w:rsidR="0087115F" w:rsidRPr="0087115F" w:rsidTr="006434E0">
        <w:trPr>
          <w:trHeight w:val="529"/>
        </w:trPr>
        <w:tc>
          <w:tcPr>
            <w:tcW w:w="567" w:type="dxa"/>
            <w:vAlign w:val="center"/>
          </w:tcPr>
          <w:p w:rsidR="00092970" w:rsidRPr="0087115F" w:rsidRDefault="00092970" w:rsidP="006434E0">
            <w:pPr>
              <w:jc w:val="center"/>
              <w:rPr>
                <w:rFonts w:cs="Times New Roman"/>
                <w:b/>
                <w:sz w:val="26"/>
                <w:szCs w:val="26"/>
              </w:rPr>
            </w:pPr>
            <w:r w:rsidRPr="0087115F">
              <w:rPr>
                <w:rFonts w:cs="Times New Roman"/>
                <w:b/>
                <w:sz w:val="26"/>
                <w:szCs w:val="26"/>
              </w:rPr>
              <w:t>IV</w:t>
            </w:r>
          </w:p>
        </w:tc>
        <w:tc>
          <w:tcPr>
            <w:tcW w:w="9073" w:type="dxa"/>
            <w:vAlign w:val="center"/>
          </w:tcPr>
          <w:p w:rsidR="00092970" w:rsidRPr="0087115F" w:rsidRDefault="00092970" w:rsidP="006434E0">
            <w:pPr>
              <w:jc w:val="left"/>
              <w:rPr>
                <w:rFonts w:cs="Times New Roman"/>
                <w:b/>
                <w:sz w:val="26"/>
                <w:szCs w:val="26"/>
              </w:rPr>
            </w:pPr>
            <w:r w:rsidRPr="0087115F">
              <w:rPr>
                <w:rFonts w:cs="Times New Roman"/>
                <w:b/>
                <w:sz w:val="26"/>
                <w:szCs w:val="26"/>
              </w:rPr>
              <w:t>ĐIỂM CỘNG</w:t>
            </w:r>
          </w:p>
        </w:tc>
        <w:tc>
          <w:tcPr>
            <w:tcW w:w="992" w:type="dxa"/>
            <w:vAlign w:val="center"/>
          </w:tcPr>
          <w:p w:rsidR="00092970" w:rsidRPr="0087115F" w:rsidRDefault="00092970" w:rsidP="006434E0">
            <w:pPr>
              <w:jc w:val="center"/>
              <w:rPr>
                <w:rFonts w:cs="Times New Roman"/>
                <w:b/>
                <w:sz w:val="26"/>
                <w:szCs w:val="26"/>
              </w:rPr>
            </w:pPr>
            <w:r w:rsidRPr="0087115F">
              <w:rPr>
                <w:rFonts w:cs="Times New Roman"/>
                <w:b/>
                <w:sz w:val="26"/>
                <w:szCs w:val="26"/>
              </w:rPr>
              <w:t>20</w:t>
            </w:r>
          </w:p>
        </w:tc>
      </w:tr>
      <w:tr w:rsidR="0087115F" w:rsidRPr="0087115F" w:rsidTr="008E7AAE">
        <w:tc>
          <w:tcPr>
            <w:tcW w:w="567" w:type="dxa"/>
            <w:vAlign w:val="center"/>
          </w:tcPr>
          <w:p w:rsidR="00092970" w:rsidRPr="00B018A8" w:rsidRDefault="00092970" w:rsidP="008E7AAE">
            <w:pPr>
              <w:jc w:val="center"/>
              <w:rPr>
                <w:rFonts w:cs="Times New Roman"/>
                <w:b/>
                <w:sz w:val="26"/>
                <w:szCs w:val="26"/>
              </w:rPr>
            </w:pPr>
            <w:r w:rsidRPr="00B018A8">
              <w:rPr>
                <w:rFonts w:cs="Times New Roman"/>
                <w:b/>
                <w:sz w:val="26"/>
                <w:szCs w:val="26"/>
              </w:rPr>
              <w:t>1</w:t>
            </w:r>
          </w:p>
        </w:tc>
        <w:tc>
          <w:tcPr>
            <w:tcW w:w="9073" w:type="dxa"/>
          </w:tcPr>
          <w:p w:rsidR="00092970" w:rsidRPr="0087115F" w:rsidRDefault="00092970" w:rsidP="008E7AAE">
            <w:pPr>
              <w:rPr>
                <w:rFonts w:cs="Times New Roman"/>
                <w:sz w:val="26"/>
                <w:szCs w:val="26"/>
              </w:rPr>
            </w:pPr>
            <w:r w:rsidRPr="0087115F">
              <w:rPr>
                <w:rFonts w:cs="Times New Roman"/>
                <w:sz w:val="26"/>
                <w:szCs w:val="26"/>
              </w:rPr>
              <w:t xml:space="preserve">Kết quả thực hiện nhiệm vụ riêng lẻ </w:t>
            </w:r>
            <w:r w:rsidRPr="0087115F">
              <w:rPr>
                <w:rFonts w:eastAsia="Times New Roman"/>
                <w:sz w:val="26"/>
                <w:szCs w:val="26"/>
              </w:rPr>
              <w:t xml:space="preserve">hoàn thành ở mức xuất sắc, nổi bật (lãnh đạo UBND thành phố xem xét) cộng 1 điểm/nội dung, tối đa không quá 5 điểm. </w:t>
            </w:r>
          </w:p>
        </w:tc>
        <w:tc>
          <w:tcPr>
            <w:tcW w:w="992" w:type="dxa"/>
            <w:vAlign w:val="center"/>
          </w:tcPr>
          <w:p w:rsidR="00092970" w:rsidRPr="0087115F" w:rsidRDefault="00092970" w:rsidP="008E7AAE">
            <w:pPr>
              <w:jc w:val="center"/>
              <w:rPr>
                <w:rFonts w:cs="Times New Roman"/>
                <w:sz w:val="26"/>
                <w:szCs w:val="26"/>
              </w:rPr>
            </w:pPr>
            <w:r w:rsidRPr="0087115F">
              <w:rPr>
                <w:rFonts w:cs="Times New Roman"/>
                <w:sz w:val="26"/>
                <w:szCs w:val="26"/>
              </w:rPr>
              <w:t>5</w:t>
            </w:r>
          </w:p>
        </w:tc>
      </w:tr>
      <w:tr w:rsidR="0087115F" w:rsidRPr="0087115F" w:rsidTr="008E7AAE">
        <w:tc>
          <w:tcPr>
            <w:tcW w:w="567" w:type="dxa"/>
            <w:vAlign w:val="center"/>
          </w:tcPr>
          <w:p w:rsidR="00092970" w:rsidRPr="00B018A8" w:rsidRDefault="00092970" w:rsidP="008E7AAE">
            <w:pPr>
              <w:jc w:val="center"/>
              <w:rPr>
                <w:rFonts w:cs="Times New Roman"/>
                <w:b/>
                <w:sz w:val="26"/>
                <w:szCs w:val="26"/>
              </w:rPr>
            </w:pPr>
            <w:r w:rsidRPr="00B018A8">
              <w:rPr>
                <w:rFonts w:cs="Times New Roman"/>
                <w:b/>
                <w:sz w:val="26"/>
                <w:szCs w:val="26"/>
              </w:rPr>
              <w:t>2</w:t>
            </w:r>
          </w:p>
        </w:tc>
        <w:tc>
          <w:tcPr>
            <w:tcW w:w="9073" w:type="dxa"/>
          </w:tcPr>
          <w:p w:rsidR="00092970" w:rsidRPr="0087115F" w:rsidRDefault="00092970" w:rsidP="008E7AAE">
            <w:pPr>
              <w:rPr>
                <w:rFonts w:cs="Times New Roman"/>
                <w:sz w:val="26"/>
                <w:szCs w:val="26"/>
              </w:rPr>
            </w:pPr>
            <w:r w:rsidRPr="0087115F">
              <w:rPr>
                <w:rFonts w:cs="Times New Roman"/>
                <w:sz w:val="26"/>
                <w:szCs w:val="26"/>
              </w:rPr>
              <w:t xml:space="preserve">Có sáng kiến, giải pháp mới trong thực hiện nhiệm vụ mang lại hiệu quả cao: xây dựng đề án, quy định, quy chế, chương trình hành động, kế hoạch hành động, kế hoạch dài hạn (trừ các đề án, quy chế, chương trình hành động, kế hoạch ... đã ban hành nay sửa đổi, bổ sung) thuộc ngành, lĩnh vực quản lý mang lại hiệu quả cao trong quản lý nhà nước và phát triển kinh tế - xã hội được UBND thành phố </w:t>
            </w:r>
            <w:r w:rsidR="00415558" w:rsidRPr="00415558">
              <w:rPr>
                <w:rFonts w:cs="Times New Roman"/>
                <w:color w:val="FF0000"/>
                <w:sz w:val="26"/>
                <w:szCs w:val="26"/>
              </w:rPr>
              <w:t>đánh giá, ghi nhận</w:t>
            </w:r>
            <w:r w:rsidR="00415558">
              <w:rPr>
                <w:rFonts w:cs="Times New Roman"/>
                <w:color w:val="FF0000"/>
                <w:sz w:val="26"/>
                <w:szCs w:val="26"/>
              </w:rPr>
              <w:t>.</w:t>
            </w:r>
            <w:r w:rsidR="00415558" w:rsidRPr="00415558">
              <w:rPr>
                <w:rFonts w:cs="Times New Roman"/>
                <w:color w:val="FF0000"/>
                <w:sz w:val="26"/>
                <w:szCs w:val="26"/>
              </w:rPr>
              <w:t xml:space="preserve"> </w:t>
            </w:r>
            <w:r w:rsidRPr="0087115F">
              <w:rPr>
                <w:rFonts w:cs="Times New Roman"/>
                <w:sz w:val="26"/>
                <w:szCs w:val="26"/>
              </w:rPr>
              <w:t xml:space="preserve"> </w:t>
            </w:r>
          </w:p>
        </w:tc>
        <w:tc>
          <w:tcPr>
            <w:tcW w:w="992" w:type="dxa"/>
            <w:vAlign w:val="center"/>
          </w:tcPr>
          <w:p w:rsidR="00092970" w:rsidRPr="0087115F" w:rsidRDefault="00092970" w:rsidP="008E7AAE">
            <w:pPr>
              <w:jc w:val="center"/>
              <w:rPr>
                <w:rFonts w:cs="Times New Roman"/>
                <w:sz w:val="26"/>
                <w:szCs w:val="26"/>
              </w:rPr>
            </w:pPr>
            <w:r w:rsidRPr="0087115F">
              <w:rPr>
                <w:rFonts w:cs="Times New Roman"/>
                <w:sz w:val="26"/>
                <w:szCs w:val="26"/>
              </w:rPr>
              <w:t>10</w:t>
            </w:r>
          </w:p>
        </w:tc>
      </w:tr>
      <w:tr w:rsidR="0087115F" w:rsidRPr="0087115F" w:rsidTr="006434E0">
        <w:trPr>
          <w:trHeight w:val="511"/>
        </w:trPr>
        <w:tc>
          <w:tcPr>
            <w:tcW w:w="567" w:type="dxa"/>
            <w:vAlign w:val="center"/>
          </w:tcPr>
          <w:p w:rsidR="00092970" w:rsidRPr="0087115F" w:rsidRDefault="00092970" w:rsidP="006434E0">
            <w:pPr>
              <w:jc w:val="center"/>
              <w:rPr>
                <w:rFonts w:cs="Times New Roman"/>
                <w:sz w:val="26"/>
                <w:szCs w:val="26"/>
              </w:rPr>
            </w:pPr>
            <w:r w:rsidRPr="0087115F">
              <w:rPr>
                <w:rFonts w:cs="Times New Roman"/>
                <w:sz w:val="26"/>
                <w:szCs w:val="26"/>
              </w:rPr>
              <w:t>a</w:t>
            </w:r>
          </w:p>
        </w:tc>
        <w:tc>
          <w:tcPr>
            <w:tcW w:w="9073" w:type="dxa"/>
            <w:vAlign w:val="center"/>
          </w:tcPr>
          <w:p w:rsidR="00092970" w:rsidRPr="0087115F" w:rsidRDefault="00092970" w:rsidP="006434E0">
            <w:pPr>
              <w:jc w:val="left"/>
              <w:rPr>
                <w:rFonts w:cs="Times New Roman"/>
                <w:bCs/>
                <w:sz w:val="26"/>
                <w:szCs w:val="26"/>
              </w:rPr>
            </w:pPr>
            <w:r w:rsidRPr="0087115F">
              <w:rPr>
                <w:rFonts w:cs="Times New Roman"/>
                <w:bCs/>
                <w:sz w:val="26"/>
                <w:szCs w:val="26"/>
              </w:rPr>
              <w:t xml:space="preserve">Xây dựng đề án, mỗi đề án được 03 điểm, </w:t>
            </w:r>
            <w:r w:rsidRPr="0087115F">
              <w:rPr>
                <w:rFonts w:cs="Times New Roman"/>
                <w:sz w:val="26"/>
                <w:szCs w:val="26"/>
              </w:rPr>
              <w:t>nhưng tối đa không quá 06 điểm.</w:t>
            </w:r>
          </w:p>
        </w:tc>
        <w:tc>
          <w:tcPr>
            <w:tcW w:w="992" w:type="dxa"/>
            <w:vAlign w:val="center"/>
          </w:tcPr>
          <w:p w:rsidR="00092970" w:rsidRPr="0087115F" w:rsidRDefault="00092970" w:rsidP="006434E0">
            <w:pPr>
              <w:jc w:val="center"/>
              <w:rPr>
                <w:rFonts w:cs="Times New Roman"/>
                <w:sz w:val="26"/>
                <w:szCs w:val="26"/>
              </w:rPr>
            </w:pPr>
          </w:p>
        </w:tc>
      </w:tr>
      <w:tr w:rsidR="0087115F" w:rsidRPr="0087115F" w:rsidTr="008E7AAE">
        <w:tc>
          <w:tcPr>
            <w:tcW w:w="567" w:type="dxa"/>
            <w:vAlign w:val="center"/>
          </w:tcPr>
          <w:p w:rsidR="00092970" w:rsidRPr="0087115F" w:rsidRDefault="00092970" w:rsidP="008E7AAE">
            <w:pPr>
              <w:jc w:val="center"/>
              <w:rPr>
                <w:rFonts w:cs="Times New Roman"/>
                <w:sz w:val="26"/>
                <w:szCs w:val="26"/>
              </w:rPr>
            </w:pPr>
            <w:r w:rsidRPr="0087115F">
              <w:rPr>
                <w:rFonts w:cs="Times New Roman"/>
                <w:sz w:val="26"/>
                <w:szCs w:val="26"/>
              </w:rPr>
              <w:t>b</w:t>
            </w:r>
          </w:p>
        </w:tc>
        <w:tc>
          <w:tcPr>
            <w:tcW w:w="9073" w:type="dxa"/>
          </w:tcPr>
          <w:p w:rsidR="00092970" w:rsidRPr="0087115F" w:rsidRDefault="00092970" w:rsidP="008E7AAE">
            <w:pPr>
              <w:rPr>
                <w:rFonts w:cs="Times New Roman"/>
                <w:bCs/>
                <w:sz w:val="26"/>
                <w:szCs w:val="26"/>
              </w:rPr>
            </w:pPr>
            <w:r w:rsidRPr="0087115F">
              <w:rPr>
                <w:rFonts w:cs="Times New Roman"/>
                <w:bCs/>
                <w:sz w:val="26"/>
                <w:szCs w:val="26"/>
              </w:rPr>
              <w:t xml:space="preserve">Xây dựng quy định, quy chế, chương trình hành động, kế hoạch hành động, </w:t>
            </w:r>
            <w:r w:rsidRPr="0087115F">
              <w:rPr>
                <w:rFonts w:cs="Times New Roman"/>
                <w:sz w:val="26"/>
                <w:szCs w:val="26"/>
              </w:rPr>
              <w:t xml:space="preserve">kế hoạch dài hạn (từ 03 - 05 năm trở lên) theo ngành, lĩnh vực, </w:t>
            </w:r>
            <w:r w:rsidRPr="0087115F">
              <w:rPr>
                <w:rFonts w:cs="Times New Roman"/>
                <w:bCs/>
                <w:sz w:val="26"/>
                <w:szCs w:val="26"/>
              </w:rPr>
              <w:t xml:space="preserve">mỗi nội dung 02 điểm, </w:t>
            </w:r>
            <w:r w:rsidRPr="0087115F">
              <w:rPr>
                <w:rFonts w:cs="Times New Roman"/>
                <w:sz w:val="26"/>
                <w:szCs w:val="26"/>
              </w:rPr>
              <w:t xml:space="preserve">tối đa không quá 04 điểm. </w:t>
            </w:r>
          </w:p>
        </w:tc>
        <w:tc>
          <w:tcPr>
            <w:tcW w:w="992" w:type="dxa"/>
            <w:vAlign w:val="center"/>
          </w:tcPr>
          <w:p w:rsidR="00092970" w:rsidRPr="0087115F" w:rsidRDefault="00092970" w:rsidP="008E7AAE">
            <w:pPr>
              <w:jc w:val="center"/>
              <w:rPr>
                <w:rFonts w:cs="Times New Roman"/>
                <w:sz w:val="26"/>
                <w:szCs w:val="26"/>
              </w:rPr>
            </w:pPr>
          </w:p>
        </w:tc>
      </w:tr>
      <w:tr w:rsidR="0087115F" w:rsidRPr="0087115F" w:rsidTr="008E7AAE">
        <w:tc>
          <w:tcPr>
            <w:tcW w:w="567" w:type="dxa"/>
            <w:vAlign w:val="center"/>
          </w:tcPr>
          <w:p w:rsidR="00092970" w:rsidRPr="00B018A8" w:rsidRDefault="00092970" w:rsidP="008E7AAE">
            <w:pPr>
              <w:jc w:val="center"/>
              <w:rPr>
                <w:rFonts w:cs="Times New Roman"/>
                <w:b/>
                <w:sz w:val="26"/>
                <w:szCs w:val="26"/>
              </w:rPr>
            </w:pPr>
            <w:r w:rsidRPr="00B018A8">
              <w:rPr>
                <w:rFonts w:cs="Times New Roman"/>
                <w:b/>
                <w:sz w:val="26"/>
                <w:szCs w:val="26"/>
              </w:rPr>
              <w:lastRenderedPageBreak/>
              <w:t>3</w:t>
            </w:r>
          </w:p>
        </w:tc>
        <w:tc>
          <w:tcPr>
            <w:tcW w:w="9073" w:type="dxa"/>
          </w:tcPr>
          <w:p w:rsidR="00092970" w:rsidRPr="0087115F" w:rsidRDefault="00092970" w:rsidP="008E7AAE">
            <w:pPr>
              <w:rPr>
                <w:rFonts w:cs="Times New Roman"/>
                <w:bCs/>
                <w:sz w:val="26"/>
                <w:szCs w:val="26"/>
              </w:rPr>
            </w:pPr>
            <w:r w:rsidRPr="0087115F">
              <w:rPr>
                <w:rFonts w:cs="Times New Roman"/>
                <w:sz w:val="26"/>
                <w:szCs w:val="26"/>
              </w:rPr>
              <w:t xml:space="preserve">Tự kiểm tra phát hiện tham nhũng, tiêu cực trong cơ quan, đơn vị: cộng tối đa 2 điểm </w:t>
            </w:r>
          </w:p>
        </w:tc>
        <w:tc>
          <w:tcPr>
            <w:tcW w:w="992" w:type="dxa"/>
            <w:vAlign w:val="center"/>
          </w:tcPr>
          <w:p w:rsidR="00092970" w:rsidRPr="0087115F" w:rsidRDefault="00092970" w:rsidP="008E7AAE">
            <w:pPr>
              <w:jc w:val="center"/>
              <w:rPr>
                <w:rFonts w:cs="Times New Roman"/>
                <w:sz w:val="26"/>
                <w:szCs w:val="26"/>
              </w:rPr>
            </w:pPr>
            <w:r w:rsidRPr="0087115F">
              <w:rPr>
                <w:rFonts w:cs="Times New Roman"/>
                <w:sz w:val="26"/>
                <w:szCs w:val="26"/>
              </w:rPr>
              <w:t>2</w:t>
            </w:r>
          </w:p>
        </w:tc>
      </w:tr>
      <w:tr w:rsidR="0087115F" w:rsidRPr="0087115F" w:rsidTr="008E7AAE">
        <w:tc>
          <w:tcPr>
            <w:tcW w:w="567" w:type="dxa"/>
            <w:vAlign w:val="center"/>
          </w:tcPr>
          <w:p w:rsidR="00092970" w:rsidRPr="00B018A8" w:rsidRDefault="00092970" w:rsidP="008E7AAE">
            <w:pPr>
              <w:jc w:val="center"/>
              <w:rPr>
                <w:rFonts w:cs="Times New Roman"/>
                <w:b/>
                <w:sz w:val="26"/>
                <w:szCs w:val="26"/>
              </w:rPr>
            </w:pPr>
            <w:r w:rsidRPr="00B018A8">
              <w:rPr>
                <w:rFonts w:cs="Times New Roman"/>
                <w:b/>
                <w:sz w:val="26"/>
                <w:szCs w:val="26"/>
              </w:rPr>
              <w:t>4</w:t>
            </w:r>
          </w:p>
        </w:tc>
        <w:tc>
          <w:tcPr>
            <w:tcW w:w="9073" w:type="dxa"/>
          </w:tcPr>
          <w:p w:rsidR="00092970" w:rsidRPr="0087115F" w:rsidRDefault="00092970" w:rsidP="008E7AAE">
            <w:pPr>
              <w:rPr>
                <w:rFonts w:cs="Times New Roman"/>
                <w:sz w:val="26"/>
                <w:szCs w:val="26"/>
              </w:rPr>
            </w:pPr>
            <w:r w:rsidRPr="0087115F">
              <w:rPr>
                <w:rFonts w:cs="Times New Roman"/>
                <w:sz w:val="26"/>
                <w:szCs w:val="26"/>
              </w:rPr>
              <w:t xml:space="preserve">Thời gian thực hiện nhiệm vụ (số ngày thực hiện): Tỷ lệ %= tổng số nhiệm vụ đã hoàn thành trước 10 ngày/tổng số nhiệm vụ đã hoàn thành đúng tiến độ x 100%: đạt từ 90% trở lên: cộng 3 điểm; từ 75% đến dưới 90%: cộng 2 điểm; từ 50% đến dưới 75%: cộng 1 điểm; dưới 50% không chấm điểm.  </w:t>
            </w:r>
          </w:p>
        </w:tc>
        <w:tc>
          <w:tcPr>
            <w:tcW w:w="992" w:type="dxa"/>
            <w:vAlign w:val="center"/>
          </w:tcPr>
          <w:p w:rsidR="00092970" w:rsidRPr="0087115F" w:rsidRDefault="00092970" w:rsidP="008E7AAE">
            <w:pPr>
              <w:jc w:val="center"/>
              <w:rPr>
                <w:rFonts w:cs="Times New Roman"/>
                <w:sz w:val="26"/>
                <w:szCs w:val="26"/>
              </w:rPr>
            </w:pPr>
            <w:r w:rsidRPr="0087115F">
              <w:rPr>
                <w:rFonts w:cs="Times New Roman"/>
                <w:sz w:val="26"/>
                <w:szCs w:val="26"/>
              </w:rPr>
              <w:t>3</w:t>
            </w:r>
          </w:p>
        </w:tc>
      </w:tr>
      <w:tr w:rsidR="0087115F" w:rsidRPr="0087115F" w:rsidTr="006434E0">
        <w:trPr>
          <w:trHeight w:val="439"/>
        </w:trPr>
        <w:tc>
          <w:tcPr>
            <w:tcW w:w="567" w:type="dxa"/>
            <w:vAlign w:val="center"/>
          </w:tcPr>
          <w:p w:rsidR="00092970" w:rsidRPr="0087115F" w:rsidRDefault="00092970" w:rsidP="006434E0">
            <w:pPr>
              <w:jc w:val="center"/>
              <w:rPr>
                <w:rFonts w:cs="Times New Roman"/>
                <w:b/>
                <w:sz w:val="26"/>
                <w:szCs w:val="26"/>
              </w:rPr>
            </w:pPr>
          </w:p>
        </w:tc>
        <w:tc>
          <w:tcPr>
            <w:tcW w:w="9073" w:type="dxa"/>
            <w:vAlign w:val="center"/>
          </w:tcPr>
          <w:p w:rsidR="00092970" w:rsidRPr="0087115F" w:rsidRDefault="00092970" w:rsidP="006434E0">
            <w:pPr>
              <w:jc w:val="left"/>
              <w:rPr>
                <w:rFonts w:cs="Times New Roman"/>
                <w:b/>
                <w:sz w:val="26"/>
                <w:szCs w:val="26"/>
              </w:rPr>
            </w:pPr>
            <w:r w:rsidRPr="0087115F">
              <w:rPr>
                <w:rFonts w:cs="Times New Roman"/>
                <w:b/>
                <w:sz w:val="26"/>
                <w:szCs w:val="26"/>
              </w:rPr>
              <w:t>TỔNG ĐIỂM (I+II+III+IV)</w:t>
            </w:r>
          </w:p>
        </w:tc>
        <w:tc>
          <w:tcPr>
            <w:tcW w:w="992" w:type="dxa"/>
            <w:vAlign w:val="center"/>
          </w:tcPr>
          <w:p w:rsidR="00092970" w:rsidRPr="0087115F" w:rsidRDefault="00092970" w:rsidP="006434E0">
            <w:pPr>
              <w:jc w:val="center"/>
              <w:rPr>
                <w:rFonts w:cs="Times New Roman"/>
                <w:b/>
                <w:sz w:val="26"/>
                <w:szCs w:val="26"/>
              </w:rPr>
            </w:pPr>
            <w:r w:rsidRPr="0087115F">
              <w:rPr>
                <w:rFonts w:cs="Times New Roman"/>
                <w:b/>
                <w:sz w:val="26"/>
                <w:szCs w:val="26"/>
              </w:rPr>
              <w:t>200</w:t>
            </w:r>
          </w:p>
        </w:tc>
      </w:tr>
      <w:tr w:rsidR="0087115F" w:rsidRPr="0087115F" w:rsidTr="00A56223">
        <w:trPr>
          <w:trHeight w:val="417"/>
        </w:trPr>
        <w:tc>
          <w:tcPr>
            <w:tcW w:w="567" w:type="dxa"/>
            <w:vAlign w:val="center"/>
          </w:tcPr>
          <w:p w:rsidR="00092970" w:rsidRPr="0087115F" w:rsidRDefault="00092970" w:rsidP="008E7AAE">
            <w:pPr>
              <w:jc w:val="center"/>
              <w:rPr>
                <w:rFonts w:cs="Times New Roman"/>
                <w:b/>
                <w:sz w:val="26"/>
                <w:szCs w:val="26"/>
              </w:rPr>
            </w:pPr>
            <w:r w:rsidRPr="0087115F">
              <w:rPr>
                <w:rFonts w:cs="Times New Roman"/>
                <w:b/>
                <w:sz w:val="26"/>
                <w:szCs w:val="26"/>
              </w:rPr>
              <w:t>V</w:t>
            </w:r>
          </w:p>
        </w:tc>
        <w:tc>
          <w:tcPr>
            <w:tcW w:w="9073" w:type="dxa"/>
            <w:vAlign w:val="center"/>
          </w:tcPr>
          <w:p w:rsidR="00092970" w:rsidRPr="0087115F" w:rsidRDefault="00092970" w:rsidP="00A56223">
            <w:pPr>
              <w:jc w:val="left"/>
              <w:rPr>
                <w:rFonts w:cs="Times New Roman"/>
                <w:b/>
                <w:sz w:val="26"/>
                <w:szCs w:val="26"/>
              </w:rPr>
            </w:pPr>
            <w:r w:rsidRPr="0087115F">
              <w:rPr>
                <w:rFonts w:cs="Times New Roman"/>
                <w:b/>
                <w:sz w:val="26"/>
                <w:szCs w:val="26"/>
              </w:rPr>
              <w:t>ĐIỂM TRỪ</w:t>
            </w:r>
          </w:p>
        </w:tc>
        <w:tc>
          <w:tcPr>
            <w:tcW w:w="992" w:type="dxa"/>
            <w:vAlign w:val="center"/>
          </w:tcPr>
          <w:p w:rsidR="00092970" w:rsidRPr="0087115F" w:rsidRDefault="00092970" w:rsidP="008E7AAE">
            <w:pPr>
              <w:jc w:val="center"/>
              <w:rPr>
                <w:rFonts w:cs="Times New Roman"/>
                <w:b/>
                <w:sz w:val="26"/>
                <w:szCs w:val="26"/>
              </w:rPr>
            </w:pPr>
          </w:p>
        </w:tc>
      </w:tr>
      <w:tr w:rsidR="0087115F" w:rsidRPr="0087115F" w:rsidTr="008E7AAE">
        <w:tc>
          <w:tcPr>
            <w:tcW w:w="567" w:type="dxa"/>
            <w:vAlign w:val="center"/>
          </w:tcPr>
          <w:p w:rsidR="00092970" w:rsidRPr="00B018A8" w:rsidRDefault="00092970" w:rsidP="008E7AAE">
            <w:pPr>
              <w:jc w:val="center"/>
              <w:rPr>
                <w:rFonts w:cs="Times New Roman"/>
                <w:b/>
                <w:sz w:val="26"/>
                <w:szCs w:val="26"/>
              </w:rPr>
            </w:pPr>
            <w:r w:rsidRPr="00B018A8">
              <w:rPr>
                <w:rFonts w:cs="Times New Roman"/>
                <w:b/>
                <w:sz w:val="26"/>
                <w:szCs w:val="26"/>
              </w:rPr>
              <w:t>1</w:t>
            </w:r>
          </w:p>
        </w:tc>
        <w:tc>
          <w:tcPr>
            <w:tcW w:w="9073" w:type="dxa"/>
          </w:tcPr>
          <w:p w:rsidR="00092970" w:rsidRPr="0087115F" w:rsidRDefault="00092970" w:rsidP="008E7AAE">
            <w:pPr>
              <w:rPr>
                <w:rFonts w:cs="Times New Roman"/>
                <w:sz w:val="26"/>
                <w:szCs w:val="26"/>
              </w:rPr>
            </w:pPr>
            <w:r w:rsidRPr="0087115F">
              <w:rPr>
                <w:rFonts w:cs="Times New Roman"/>
                <w:sz w:val="26"/>
                <w:szCs w:val="26"/>
              </w:rPr>
              <w:t xml:space="preserve">Tham mưu ban hành hoặc ban hành văn bản trái quy định, bị đình chỉ, bãi bỏ bằng quyết định của cơ quan có thẩm quyền, mỗi văn bản trừ 03 điểm. </w:t>
            </w:r>
          </w:p>
        </w:tc>
        <w:tc>
          <w:tcPr>
            <w:tcW w:w="992" w:type="dxa"/>
            <w:vAlign w:val="center"/>
          </w:tcPr>
          <w:p w:rsidR="00092970" w:rsidRPr="0087115F" w:rsidRDefault="00092970" w:rsidP="008E7AAE">
            <w:pPr>
              <w:jc w:val="center"/>
              <w:rPr>
                <w:rFonts w:cs="Times New Roman"/>
                <w:sz w:val="26"/>
                <w:szCs w:val="26"/>
              </w:rPr>
            </w:pPr>
          </w:p>
        </w:tc>
      </w:tr>
      <w:tr w:rsidR="0087115F" w:rsidRPr="0087115F" w:rsidTr="008E7AAE">
        <w:tc>
          <w:tcPr>
            <w:tcW w:w="567" w:type="dxa"/>
            <w:vAlign w:val="center"/>
          </w:tcPr>
          <w:p w:rsidR="00092970" w:rsidRPr="00B018A8" w:rsidRDefault="00ED7453" w:rsidP="008E7AAE">
            <w:pPr>
              <w:jc w:val="center"/>
              <w:rPr>
                <w:rFonts w:cs="Times New Roman"/>
                <w:b/>
                <w:sz w:val="26"/>
                <w:szCs w:val="26"/>
              </w:rPr>
            </w:pPr>
            <w:r w:rsidRPr="00B018A8">
              <w:rPr>
                <w:rFonts w:cs="Times New Roman"/>
                <w:b/>
                <w:sz w:val="26"/>
                <w:szCs w:val="26"/>
              </w:rPr>
              <w:t>2</w:t>
            </w:r>
          </w:p>
        </w:tc>
        <w:tc>
          <w:tcPr>
            <w:tcW w:w="9073" w:type="dxa"/>
          </w:tcPr>
          <w:p w:rsidR="00092970" w:rsidRPr="0087115F" w:rsidRDefault="00ED7453" w:rsidP="008E7AAE">
            <w:pPr>
              <w:rPr>
                <w:rFonts w:cs="Times New Roman"/>
                <w:sz w:val="26"/>
                <w:szCs w:val="26"/>
              </w:rPr>
            </w:pPr>
            <w:r w:rsidRPr="0087115F">
              <w:rPr>
                <w:rFonts w:cs="Times New Roman"/>
                <w:sz w:val="26"/>
                <w:szCs w:val="26"/>
              </w:rPr>
              <w:t>Đ</w:t>
            </w:r>
            <w:r w:rsidR="00092970" w:rsidRPr="0087115F">
              <w:rPr>
                <w:rFonts w:cs="Times New Roman"/>
                <w:sz w:val="26"/>
                <w:szCs w:val="26"/>
              </w:rPr>
              <w:t xml:space="preserve">ơn vị bị Chủ tịch UBND thành phố, hoặc cấp có thẩm quyền phê bình, khiển trách, nhắc nhở bằng văn bản trong việc thực hiện nhiệm vụ được giao, mỗi lần trừ 03 điểm. </w:t>
            </w:r>
          </w:p>
        </w:tc>
        <w:tc>
          <w:tcPr>
            <w:tcW w:w="992" w:type="dxa"/>
            <w:vAlign w:val="center"/>
          </w:tcPr>
          <w:p w:rsidR="00092970" w:rsidRPr="0087115F" w:rsidRDefault="00092970" w:rsidP="008E7AAE">
            <w:pPr>
              <w:jc w:val="center"/>
              <w:rPr>
                <w:rFonts w:cs="Times New Roman"/>
                <w:sz w:val="26"/>
                <w:szCs w:val="26"/>
              </w:rPr>
            </w:pPr>
          </w:p>
        </w:tc>
      </w:tr>
      <w:tr w:rsidR="0087115F" w:rsidRPr="0087115F" w:rsidTr="008E7AAE">
        <w:tc>
          <w:tcPr>
            <w:tcW w:w="567" w:type="dxa"/>
            <w:vAlign w:val="center"/>
          </w:tcPr>
          <w:p w:rsidR="00092970" w:rsidRPr="00B018A8" w:rsidRDefault="00ED7453" w:rsidP="008E7AAE">
            <w:pPr>
              <w:jc w:val="center"/>
              <w:rPr>
                <w:rFonts w:cs="Times New Roman"/>
                <w:b/>
                <w:sz w:val="26"/>
                <w:szCs w:val="26"/>
              </w:rPr>
            </w:pPr>
            <w:r w:rsidRPr="00B018A8">
              <w:rPr>
                <w:rFonts w:cs="Times New Roman"/>
                <w:b/>
                <w:sz w:val="26"/>
                <w:szCs w:val="26"/>
              </w:rPr>
              <w:t>3</w:t>
            </w:r>
          </w:p>
        </w:tc>
        <w:tc>
          <w:tcPr>
            <w:tcW w:w="9073" w:type="dxa"/>
          </w:tcPr>
          <w:p w:rsidR="00092970" w:rsidRPr="0087115F" w:rsidRDefault="00ED7453" w:rsidP="008E7AAE">
            <w:pPr>
              <w:rPr>
                <w:rFonts w:cs="Times New Roman"/>
                <w:sz w:val="26"/>
                <w:szCs w:val="26"/>
              </w:rPr>
            </w:pPr>
            <w:r w:rsidRPr="0087115F">
              <w:rPr>
                <w:rFonts w:cs="Times New Roman"/>
                <w:sz w:val="26"/>
                <w:szCs w:val="26"/>
              </w:rPr>
              <w:t>Đ</w:t>
            </w:r>
            <w:r w:rsidR="00092970" w:rsidRPr="0087115F">
              <w:rPr>
                <w:rFonts w:cs="Times New Roman"/>
                <w:sz w:val="26"/>
                <w:szCs w:val="26"/>
              </w:rPr>
              <w:t>ơn vị có đơn thư (kiến nghị, phản ánh, khiếu nại, tố cáo) thuộc thẩm quyền giải quyết hoặc được giao tham mưu giải quyết mà không thực hiện đúng quy định dẫn đến đơn thư vượt cấp (trừ đơn thư nặc danh) được cơ quan có thẩm quyền giải quyết mà kết quả đúng như nội dung đơn, mỗi trường hợp trừ 3 điểm; đúng một phần trừ 1,5 điểm.</w:t>
            </w:r>
          </w:p>
        </w:tc>
        <w:tc>
          <w:tcPr>
            <w:tcW w:w="992" w:type="dxa"/>
            <w:vAlign w:val="center"/>
          </w:tcPr>
          <w:p w:rsidR="00092970" w:rsidRPr="0087115F" w:rsidRDefault="00092970" w:rsidP="008E7AAE">
            <w:pPr>
              <w:jc w:val="center"/>
              <w:rPr>
                <w:rFonts w:cs="Times New Roman"/>
                <w:sz w:val="26"/>
                <w:szCs w:val="26"/>
              </w:rPr>
            </w:pPr>
          </w:p>
        </w:tc>
      </w:tr>
      <w:tr w:rsidR="0087115F" w:rsidRPr="0087115F" w:rsidTr="008E7AAE">
        <w:tc>
          <w:tcPr>
            <w:tcW w:w="567" w:type="dxa"/>
            <w:vAlign w:val="center"/>
          </w:tcPr>
          <w:p w:rsidR="00092970" w:rsidRPr="00B018A8" w:rsidRDefault="00ED7453" w:rsidP="008E7AAE">
            <w:pPr>
              <w:jc w:val="center"/>
              <w:rPr>
                <w:rFonts w:cs="Times New Roman"/>
                <w:b/>
                <w:sz w:val="26"/>
                <w:szCs w:val="26"/>
              </w:rPr>
            </w:pPr>
            <w:r w:rsidRPr="00B018A8">
              <w:rPr>
                <w:rFonts w:cs="Times New Roman"/>
                <w:b/>
                <w:sz w:val="26"/>
                <w:szCs w:val="26"/>
              </w:rPr>
              <w:t>4</w:t>
            </w:r>
          </w:p>
        </w:tc>
        <w:tc>
          <w:tcPr>
            <w:tcW w:w="9073" w:type="dxa"/>
          </w:tcPr>
          <w:p w:rsidR="00092970" w:rsidRPr="0087115F" w:rsidRDefault="00ED7453" w:rsidP="008E7AAE">
            <w:pPr>
              <w:rPr>
                <w:rFonts w:cs="Times New Roman"/>
                <w:sz w:val="26"/>
                <w:szCs w:val="26"/>
              </w:rPr>
            </w:pPr>
            <w:r w:rsidRPr="0087115F">
              <w:rPr>
                <w:rFonts w:cs="Times New Roman"/>
                <w:sz w:val="26"/>
                <w:szCs w:val="26"/>
              </w:rPr>
              <w:t>Đ</w:t>
            </w:r>
            <w:r w:rsidR="00092970" w:rsidRPr="0087115F">
              <w:rPr>
                <w:rFonts w:cs="Times New Roman"/>
                <w:sz w:val="26"/>
                <w:szCs w:val="26"/>
              </w:rPr>
              <w:t>ơn vị không tập trung giải quyết khiếu nại, tố cáo theo thẩm quyền, dẫn đến có đơn thư khiếu kiện đông người (từ 05 người trở lên) lên cấp tỉnh, trung ương, mỗi trường hợp trừ 05 điểm.</w:t>
            </w:r>
          </w:p>
        </w:tc>
        <w:tc>
          <w:tcPr>
            <w:tcW w:w="992" w:type="dxa"/>
            <w:vAlign w:val="center"/>
          </w:tcPr>
          <w:p w:rsidR="00092970" w:rsidRPr="0087115F" w:rsidRDefault="00092970" w:rsidP="008E7AAE">
            <w:pPr>
              <w:jc w:val="center"/>
              <w:rPr>
                <w:rFonts w:cs="Times New Roman"/>
                <w:sz w:val="26"/>
                <w:szCs w:val="26"/>
              </w:rPr>
            </w:pPr>
          </w:p>
        </w:tc>
      </w:tr>
      <w:tr w:rsidR="0087115F" w:rsidRPr="0087115F" w:rsidTr="008E7AAE">
        <w:tc>
          <w:tcPr>
            <w:tcW w:w="567" w:type="dxa"/>
            <w:vAlign w:val="center"/>
          </w:tcPr>
          <w:p w:rsidR="00092970" w:rsidRPr="00B018A8" w:rsidRDefault="00ED7453" w:rsidP="008E7AAE">
            <w:pPr>
              <w:jc w:val="center"/>
              <w:rPr>
                <w:rFonts w:cs="Times New Roman"/>
                <w:b/>
                <w:sz w:val="26"/>
                <w:szCs w:val="26"/>
              </w:rPr>
            </w:pPr>
            <w:r w:rsidRPr="00B018A8">
              <w:rPr>
                <w:rFonts w:cs="Times New Roman"/>
                <w:b/>
                <w:sz w:val="26"/>
                <w:szCs w:val="26"/>
              </w:rPr>
              <w:t>5</w:t>
            </w:r>
          </w:p>
        </w:tc>
        <w:tc>
          <w:tcPr>
            <w:tcW w:w="9073" w:type="dxa"/>
          </w:tcPr>
          <w:p w:rsidR="00092970" w:rsidRPr="0087115F" w:rsidRDefault="00ED7453" w:rsidP="008E7AAE">
            <w:pPr>
              <w:rPr>
                <w:rFonts w:cs="Times New Roman"/>
                <w:sz w:val="26"/>
                <w:szCs w:val="26"/>
              </w:rPr>
            </w:pPr>
            <w:r w:rsidRPr="0087115F">
              <w:rPr>
                <w:rFonts w:cs="Times New Roman"/>
                <w:sz w:val="26"/>
                <w:szCs w:val="26"/>
              </w:rPr>
              <w:t>Đ</w:t>
            </w:r>
            <w:r w:rsidR="00092970" w:rsidRPr="0087115F">
              <w:rPr>
                <w:rFonts w:cs="Times New Roman"/>
                <w:sz w:val="26"/>
                <w:szCs w:val="26"/>
              </w:rPr>
              <w:t xml:space="preserve">ơn vị có xảy ra các vụ việc tham ô, tham nhũng hoặc có cán bộ lãnh đạo, quản lý và công chức, viên chức thuộc thẩm quyền quản lý có sai phạm bị khởi tố hoặc có vấn đề nổi cộm hoặc mất đoàn kết nội bộ khi có kết luận của cơ quan có thẩm quyền, mỗi trường hợp trừ 15 điểm.  </w:t>
            </w:r>
          </w:p>
        </w:tc>
        <w:tc>
          <w:tcPr>
            <w:tcW w:w="992" w:type="dxa"/>
            <w:vAlign w:val="center"/>
          </w:tcPr>
          <w:p w:rsidR="00092970" w:rsidRPr="0087115F" w:rsidRDefault="00092970" w:rsidP="008E7AAE">
            <w:pPr>
              <w:jc w:val="center"/>
              <w:rPr>
                <w:rFonts w:cs="Times New Roman"/>
                <w:sz w:val="26"/>
                <w:szCs w:val="26"/>
              </w:rPr>
            </w:pPr>
          </w:p>
        </w:tc>
      </w:tr>
      <w:tr w:rsidR="0087115F" w:rsidRPr="0087115F" w:rsidTr="008E7AAE">
        <w:tc>
          <w:tcPr>
            <w:tcW w:w="567" w:type="dxa"/>
            <w:vAlign w:val="center"/>
          </w:tcPr>
          <w:p w:rsidR="00092970" w:rsidRPr="00B018A8" w:rsidRDefault="00ED7453" w:rsidP="008E7AAE">
            <w:pPr>
              <w:jc w:val="center"/>
              <w:rPr>
                <w:rFonts w:cs="Times New Roman"/>
                <w:b/>
                <w:sz w:val="26"/>
                <w:szCs w:val="26"/>
              </w:rPr>
            </w:pPr>
            <w:r w:rsidRPr="00B018A8">
              <w:rPr>
                <w:rFonts w:cs="Times New Roman"/>
                <w:b/>
                <w:sz w:val="26"/>
                <w:szCs w:val="26"/>
              </w:rPr>
              <w:t>6</w:t>
            </w:r>
          </w:p>
        </w:tc>
        <w:tc>
          <w:tcPr>
            <w:tcW w:w="9073" w:type="dxa"/>
          </w:tcPr>
          <w:p w:rsidR="00092970" w:rsidRPr="0087115F" w:rsidRDefault="00ED7453" w:rsidP="00ED7453">
            <w:pPr>
              <w:rPr>
                <w:rFonts w:cs="Times New Roman"/>
                <w:sz w:val="26"/>
                <w:szCs w:val="26"/>
              </w:rPr>
            </w:pPr>
            <w:r w:rsidRPr="0087115F">
              <w:rPr>
                <w:rFonts w:cs="Times New Roman"/>
                <w:sz w:val="26"/>
                <w:szCs w:val="26"/>
              </w:rPr>
              <w:t>Đ</w:t>
            </w:r>
            <w:r w:rsidR="00092970" w:rsidRPr="0087115F">
              <w:rPr>
                <w:rFonts w:cs="Times New Roman"/>
                <w:sz w:val="26"/>
                <w:szCs w:val="26"/>
              </w:rPr>
              <w:t xml:space="preserve">ơn vị có cán bộ lãnh đạo, quản lý và công chức, viên chức, người lao động thuộc thẩm quyền quản lý của đơn vị có vi phạm trong thi hành công vụ, đạo đức, lối sống, những điều đảng viên, cán bộ, công chức, viên chức không được làm, pháp luật của nhà nước, bị xử lý kỷ luật từ hình thức khiển trách trở lên, thì năm đó chỉ xếp loại từ mức hoàn thành nhiệm vụ trở xuống </w:t>
            </w:r>
          </w:p>
        </w:tc>
        <w:tc>
          <w:tcPr>
            <w:tcW w:w="992" w:type="dxa"/>
            <w:vAlign w:val="center"/>
          </w:tcPr>
          <w:p w:rsidR="00092970" w:rsidRPr="0087115F" w:rsidRDefault="00092970" w:rsidP="008E7AAE">
            <w:pPr>
              <w:jc w:val="center"/>
              <w:rPr>
                <w:rFonts w:cs="Times New Roman"/>
                <w:sz w:val="26"/>
                <w:szCs w:val="26"/>
              </w:rPr>
            </w:pPr>
          </w:p>
        </w:tc>
      </w:tr>
    </w:tbl>
    <w:p w:rsidR="00916585" w:rsidRPr="0087115F" w:rsidRDefault="00916585" w:rsidP="00916585">
      <w:pPr>
        <w:jc w:val="left"/>
        <w:rPr>
          <w:sz w:val="26"/>
          <w:szCs w:val="26"/>
        </w:rPr>
      </w:pPr>
    </w:p>
    <w:p w:rsidR="00916585" w:rsidRPr="0087115F" w:rsidRDefault="00916585" w:rsidP="000F5CA1">
      <w:pPr>
        <w:jc w:val="center"/>
        <w:rPr>
          <w:sz w:val="26"/>
          <w:szCs w:val="26"/>
        </w:rPr>
      </w:pPr>
    </w:p>
    <w:sectPr w:rsidR="00916585" w:rsidRPr="0087115F" w:rsidSect="00B018A8">
      <w:headerReference w:type="default" r:id="rId12"/>
      <w:pgSz w:w="11907" w:h="16840" w:code="9"/>
      <w:pgMar w:top="1134" w:right="1134" w:bottom="1134" w:left="1701" w:header="568"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704" w:rsidRDefault="003F3704" w:rsidP="00B018A8">
      <w:pPr>
        <w:spacing w:before="0"/>
      </w:pPr>
      <w:r>
        <w:separator/>
      </w:r>
    </w:p>
  </w:endnote>
  <w:endnote w:type="continuationSeparator" w:id="0">
    <w:p w:rsidR="003F3704" w:rsidRDefault="003F3704" w:rsidP="00B018A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704" w:rsidRDefault="003F3704" w:rsidP="00B018A8">
      <w:pPr>
        <w:spacing w:before="0"/>
      </w:pPr>
      <w:r>
        <w:separator/>
      </w:r>
    </w:p>
  </w:footnote>
  <w:footnote w:type="continuationSeparator" w:id="0">
    <w:p w:rsidR="003F3704" w:rsidRDefault="003F3704" w:rsidP="00B018A8">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0868563"/>
      <w:docPartObj>
        <w:docPartGallery w:val="Page Numbers (Top of Page)"/>
        <w:docPartUnique/>
      </w:docPartObj>
    </w:sdtPr>
    <w:sdtEndPr>
      <w:rPr>
        <w:noProof/>
      </w:rPr>
    </w:sdtEndPr>
    <w:sdtContent>
      <w:p w:rsidR="00B018A8" w:rsidRDefault="00B018A8">
        <w:pPr>
          <w:pStyle w:val="Header"/>
          <w:jc w:val="center"/>
        </w:pPr>
        <w:r>
          <w:fldChar w:fldCharType="begin"/>
        </w:r>
        <w:r>
          <w:instrText xml:space="preserve"> PAGE   \* MERGEFORMAT </w:instrText>
        </w:r>
        <w:r>
          <w:fldChar w:fldCharType="separate"/>
        </w:r>
        <w:r w:rsidR="00DC791E">
          <w:rPr>
            <w:noProof/>
          </w:rPr>
          <w:t>15</w:t>
        </w:r>
        <w:r>
          <w:rPr>
            <w:noProof/>
          </w:rPr>
          <w:fldChar w:fldCharType="end"/>
        </w:r>
      </w:p>
    </w:sdtContent>
  </w:sdt>
  <w:p w:rsidR="00B018A8" w:rsidRDefault="00B018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7B7"/>
    <w:rsid w:val="00014172"/>
    <w:rsid w:val="00016895"/>
    <w:rsid w:val="00021802"/>
    <w:rsid w:val="00050374"/>
    <w:rsid w:val="00050ECB"/>
    <w:rsid w:val="00061215"/>
    <w:rsid w:val="00062B41"/>
    <w:rsid w:val="00066285"/>
    <w:rsid w:val="00066429"/>
    <w:rsid w:val="00091BE4"/>
    <w:rsid w:val="00092970"/>
    <w:rsid w:val="00095AAF"/>
    <w:rsid w:val="000A62FF"/>
    <w:rsid w:val="000B2192"/>
    <w:rsid w:val="000B2A89"/>
    <w:rsid w:val="000B6AA5"/>
    <w:rsid w:val="000F5CA1"/>
    <w:rsid w:val="0011506B"/>
    <w:rsid w:val="001229CE"/>
    <w:rsid w:val="001433C9"/>
    <w:rsid w:val="00146656"/>
    <w:rsid w:val="00153EFA"/>
    <w:rsid w:val="00156162"/>
    <w:rsid w:val="00161F01"/>
    <w:rsid w:val="0016251E"/>
    <w:rsid w:val="0017237A"/>
    <w:rsid w:val="00177799"/>
    <w:rsid w:val="001863CA"/>
    <w:rsid w:val="0019499A"/>
    <w:rsid w:val="00196250"/>
    <w:rsid w:val="001C13EB"/>
    <w:rsid w:val="001D1688"/>
    <w:rsid w:val="001E618C"/>
    <w:rsid w:val="002128EC"/>
    <w:rsid w:val="0021577C"/>
    <w:rsid w:val="002360D2"/>
    <w:rsid w:val="0024142B"/>
    <w:rsid w:val="00244888"/>
    <w:rsid w:val="00254B28"/>
    <w:rsid w:val="00275424"/>
    <w:rsid w:val="00282993"/>
    <w:rsid w:val="00283CFD"/>
    <w:rsid w:val="00286A75"/>
    <w:rsid w:val="0029728A"/>
    <w:rsid w:val="002B0E60"/>
    <w:rsid w:val="002B419C"/>
    <w:rsid w:val="002E4868"/>
    <w:rsid w:val="002F4583"/>
    <w:rsid w:val="002F69CD"/>
    <w:rsid w:val="00302510"/>
    <w:rsid w:val="003031B2"/>
    <w:rsid w:val="00311191"/>
    <w:rsid w:val="00314B77"/>
    <w:rsid w:val="00333BCE"/>
    <w:rsid w:val="00381506"/>
    <w:rsid w:val="00381762"/>
    <w:rsid w:val="003B129B"/>
    <w:rsid w:val="003B4831"/>
    <w:rsid w:val="003C494A"/>
    <w:rsid w:val="003D144F"/>
    <w:rsid w:val="003E5BB7"/>
    <w:rsid w:val="003F3704"/>
    <w:rsid w:val="003F5C41"/>
    <w:rsid w:val="00412C4D"/>
    <w:rsid w:val="00415558"/>
    <w:rsid w:val="00424641"/>
    <w:rsid w:val="0042794B"/>
    <w:rsid w:val="00452F49"/>
    <w:rsid w:val="004755AF"/>
    <w:rsid w:val="004B158B"/>
    <w:rsid w:val="004C307A"/>
    <w:rsid w:val="004C6F4C"/>
    <w:rsid w:val="004D4C43"/>
    <w:rsid w:val="004F1CAF"/>
    <w:rsid w:val="004F38CE"/>
    <w:rsid w:val="004F55E0"/>
    <w:rsid w:val="004F651B"/>
    <w:rsid w:val="00501F6F"/>
    <w:rsid w:val="0051420D"/>
    <w:rsid w:val="005179FC"/>
    <w:rsid w:val="0052344D"/>
    <w:rsid w:val="00523632"/>
    <w:rsid w:val="00535622"/>
    <w:rsid w:val="0056058C"/>
    <w:rsid w:val="005736B7"/>
    <w:rsid w:val="00576BB9"/>
    <w:rsid w:val="00580FB5"/>
    <w:rsid w:val="005C084D"/>
    <w:rsid w:val="005D1350"/>
    <w:rsid w:val="005D5876"/>
    <w:rsid w:val="005D6B39"/>
    <w:rsid w:val="005E2B6F"/>
    <w:rsid w:val="005E3125"/>
    <w:rsid w:val="006132AB"/>
    <w:rsid w:val="00621A70"/>
    <w:rsid w:val="00625102"/>
    <w:rsid w:val="00636F11"/>
    <w:rsid w:val="006434E0"/>
    <w:rsid w:val="006461C7"/>
    <w:rsid w:val="00646AE0"/>
    <w:rsid w:val="006512E8"/>
    <w:rsid w:val="00653CB9"/>
    <w:rsid w:val="0068212E"/>
    <w:rsid w:val="0068503C"/>
    <w:rsid w:val="00687161"/>
    <w:rsid w:val="0069654E"/>
    <w:rsid w:val="006A3270"/>
    <w:rsid w:val="006A4915"/>
    <w:rsid w:val="006C5F9B"/>
    <w:rsid w:val="006E425F"/>
    <w:rsid w:val="006F76F8"/>
    <w:rsid w:val="00703CF6"/>
    <w:rsid w:val="007068C2"/>
    <w:rsid w:val="00753714"/>
    <w:rsid w:val="00756B7D"/>
    <w:rsid w:val="00774631"/>
    <w:rsid w:val="0077624B"/>
    <w:rsid w:val="007901D9"/>
    <w:rsid w:val="007A2D8C"/>
    <w:rsid w:val="007A6096"/>
    <w:rsid w:val="007B46E3"/>
    <w:rsid w:val="007C0098"/>
    <w:rsid w:val="007C3396"/>
    <w:rsid w:val="007D4A24"/>
    <w:rsid w:val="007D70EF"/>
    <w:rsid w:val="007D7743"/>
    <w:rsid w:val="007E03CA"/>
    <w:rsid w:val="007F3275"/>
    <w:rsid w:val="00805994"/>
    <w:rsid w:val="00807747"/>
    <w:rsid w:val="008239D0"/>
    <w:rsid w:val="008345E9"/>
    <w:rsid w:val="008410CC"/>
    <w:rsid w:val="00865974"/>
    <w:rsid w:val="0087115F"/>
    <w:rsid w:val="00881A3B"/>
    <w:rsid w:val="00890C32"/>
    <w:rsid w:val="00892384"/>
    <w:rsid w:val="00895FA8"/>
    <w:rsid w:val="008970CE"/>
    <w:rsid w:val="008B49D4"/>
    <w:rsid w:val="008D1497"/>
    <w:rsid w:val="008D4AC4"/>
    <w:rsid w:val="008E69BD"/>
    <w:rsid w:val="008E7AAE"/>
    <w:rsid w:val="008F54FA"/>
    <w:rsid w:val="00901EAE"/>
    <w:rsid w:val="00916585"/>
    <w:rsid w:val="00925131"/>
    <w:rsid w:val="00944E48"/>
    <w:rsid w:val="009460D7"/>
    <w:rsid w:val="0095544C"/>
    <w:rsid w:val="00970D9E"/>
    <w:rsid w:val="009827BB"/>
    <w:rsid w:val="009874F0"/>
    <w:rsid w:val="009C0634"/>
    <w:rsid w:val="009C27B7"/>
    <w:rsid w:val="009D070F"/>
    <w:rsid w:val="009D1554"/>
    <w:rsid w:val="009F1DF2"/>
    <w:rsid w:val="009F329A"/>
    <w:rsid w:val="009F3FE7"/>
    <w:rsid w:val="00A01E9B"/>
    <w:rsid w:val="00A03506"/>
    <w:rsid w:val="00A14AF7"/>
    <w:rsid w:val="00A240D0"/>
    <w:rsid w:val="00A2627C"/>
    <w:rsid w:val="00A445F8"/>
    <w:rsid w:val="00A45162"/>
    <w:rsid w:val="00A56223"/>
    <w:rsid w:val="00A826FE"/>
    <w:rsid w:val="00A94770"/>
    <w:rsid w:val="00A97655"/>
    <w:rsid w:val="00AB0C97"/>
    <w:rsid w:val="00AB1435"/>
    <w:rsid w:val="00AB7D9F"/>
    <w:rsid w:val="00AC091C"/>
    <w:rsid w:val="00AC12CF"/>
    <w:rsid w:val="00AC14E0"/>
    <w:rsid w:val="00AC17EA"/>
    <w:rsid w:val="00AD274D"/>
    <w:rsid w:val="00AD78E7"/>
    <w:rsid w:val="00B018A8"/>
    <w:rsid w:val="00B01DCF"/>
    <w:rsid w:val="00B06EBE"/>
    <w:rsid w:val="00B15FFA"/>
    <w:rsid w:val="00B175DD"/>
    <w:rsid w:val="00B304A2"/>
    <w:rsid w:val="00B409A4"/>
    <w:rsid w:val="00B65180"/>
    <w:rsid w:val="00B7305D"/>
    <w:rsid w:val="00B9198B"/>
    <w:rsid w:val="00B92A6C"/>
    <w:rsid w:val="00B930D4"/>
    <w:rsid w:val="00BB0563"/>
    <w:rsid w:val="00BC229A"/>
    <w:rsid w:val="00BC3EF2"/>
    <w:rsid w:val="00BC5590"/>
    <w:rsid w:val="00BE01CC"/>
    <w:rsid w:val="00BE200B"/>
    <w:rsid w:val="00BE21E5"/>
    <w:rsid w:val="00BE28D1"/>
    <w:rsid w:val="00BE53AE"/>
    <w:rsid w:val="00C000AE"/>
    <w:rsid w:val="00C3682F"/>
    <w:rsid w:val="00C37833"/>
    <w:rsid w:val="00C70CAE"/>
    <w:rsid w:val="00C75801"/>
    <w:rsid w:val="00C94ED0"/>
    <w:rsid w:val="00CA023A"/>
    <w:rsid w:val="00CA0DB9"/>
    <w:rsid w:val="00CB78A5"/>
    <w:rsid w:val="00CC7D65"/>
    <w:rsid w:val="00CD0421"/>
    <w:rsid w:val="00CD65C3"/>
    <w:rsid w:val="00CF378E"/>
    <w:rsid w:val="00CF6FEE"/>
    <w:rsid w:val="00D00035"/>
    <w:rsid w:val="00D200D2"/>
    <w:rsid w:val="00D21035"/>
    <w:rsid w:val="00D31F31"/>
    <w:rsid w:val="00D55CF8"/>
    <w:rsid w:val="00D67EFF"/>
    <w:rsid w:val="00D95B2D"/>
    <w:rsid w:val="00DA7C91"/>
    <w:rsid w:val="00DA7FCA"/>
    <w:rsid w:val="00DB1546"/>
    <w:rsid w:val="00DB2476"/>
    <w:rsid w:val="00DC33B0"/>
    <w:rsid w:val="00DC791E"/>
    <w:rsid w:val="00DD7649"/>
    <w:rsid w:val="00DF2652"/>
    <w:rsid w:val="00E02616"/>
    <w:rsid w:val="00E15A57"/>
    <w:rsid w:val="00E43A62"/>
    <w:rsid w:val="00E65423"/>
    <w:rsid w:val="00E718FA"/>
    <w:rsid w:val="00E777DF"/>
    <w:rsid w:val="00E93509"/>
    <w:rsid w:val="00EA3035"/>
    <w:rsid w:val="00EA3A9C"/>
    <w:rsid w:val="00ED73D0"/>
    <w:rsid w:val="00ED7453"/>
    <w:rsid w:val="00ED7CE5"/>
    <w:rsid w:val="00EE4663"/>
    <w:rsid w:val="00EE5C9C"/>
    <w:rsid w:val="00F06602"/>
    <w:rsid w:val="00F1577D"/>
    <w:rsid w:val="00F3673B"/>
    <w:rsid w:val="00F54846"/>
    <w:rsid w:val="00F55030"/>
    <w:rsid w:val="00F56973"/>
    <w:rsid w:val="00F62488"/>
    <w:rsid w:val="00F71D49"/>
    <w:rsid w:val="00F85F35"/>
    <w:rsid w:val="00F8745F"/>
    <w:rsid w:val="00F912B8"/>
    <w:rsid w:val="00F9278B"/>
    <w:rsid w:val="00FC7BA6"/>
    <w:rsid w:val="00FC7F61"/>
    <w:rsid w:val="00FE3B8D"/>
    <w:rsid w:val="00FF2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74F0"/>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930D4"/>
    <w:rPr>
      <w:color w:val="0000FF" w:themeColor="hyperlink"/>
      <w:u w:val="single"/>
    </w:rPr>
  </w:style>
  <w:style w:type="paragraph" w:styleId="BodyTextIndent3">
    <w:name w:val="Body Text Indent 3"/>
    <w:basedOn w:val="Normal"/>
    <w:link w:val="BodyTextIndent3Char"/>
    <w:unhideWhenUsed/>
    <w:rsid w:val="008B49D4"/>
    <w:pPr>
      <w:ind w:left="1120" w:firstLine="493"/>
    </w:pPr>
    <w:rPr>
      <w:rFonts w:ascii=".VnTime" w:eastAsia="Arial" w:hAnsi=".VnTime" w:cs=".VnTime"/>
      <w:szCs w:val="28"/>
    </w:rPr>
  </w:style>
  <w:style w:type="character" w:customStyle="1" w:styleId="BodyTextIndent3Char">
    <w:name w:val="Body Text Indent 3 Char"/>
    <w:basedOn w:val="DefaultParagraphFont"/>
    <w:link w:val="BodyTextIndent3"/>
    <w:rsid w:val="008B49D4"/>
    <w:rPr>
      <w:rFonts w:ascii=".VnTime" w:eastAsia="Arial" w:hAnsi=".VnTime" w:cs=".VnTime"/>
      <w:szCs w:val="28"/>
    </w:rPr>
  </w:style>
  <w:style w:type="paragraph" w:styleId="NormalWeb">
    <w:name w:val="Normal (Web)"/>
    <w:basedOn w:val="Normal"/>
    <w:uiPriority w:val="99"/>
    <w:unhideWhenUsed/>
    <w:rsid w:val="00095AAF"/>
    <w:pPr>
      <w:spacing w:before="100" w:beforeAutospacing="1" w:after="100" w:afterAutospacing="1"/>
      <w:jc w:val="left"/>
    </w:pPr>
    <w:rPr>
      <w:rFonts w:eastAsia="Arial" w:cs="Times New Roman"/>
      <w:sz w:val="24"/>
      <w:szCs w:val="24"/>
    </w:rPr>
  </w:style>
  <w:style w:type="character" w:styleId="PlaceholderText">
    <w:name w:val="Placeholder Text"/>
    <w:basedOn w:val="DefaultParagraphFont"/>
    <w:uiPriority w:val="99"/>
    <w:semiHidden/>
    <w:rsid w:val="00F3673B"/>
    <w:rPr>
      <w:color w:val="808080"/>
    </w:rPr>
  </w:style>
  <w:style w:type="paragraph" w:styleId="BalloonText">
    <w:name w:val="Balloon Text"/>
    <w:basedOn w:val="Normal"/>
    <w:link w:val="BalloonTextChar"/>
    <w:uiPriority w:val="99"/>
    <w:semiHidden/>
    <w:unhideWhenUsed/>
    <w:rsid w:val="00F3673B"/>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73B"/>
    <w:rPr>
      <w:rFonts w:ascii="Tahoma" w:hAnsi="Tahoma" w:cs="Tahoma"/>
      <w:sz w:val="16"/>
      <w:szCs w:val="16"/>
    </w:rPr>
  </w:style>
  <w:style w:type="paragraph" w:styleId="Header">
    <w:name w:val="header"/>
    <w:basedOn w:val="Normal"/>
    <w:link w:val="HeaderChar"/>
    <w:uiPriority w:val="99"/>
    <w:unhideWhenUsed/>
    <w:rsid w:val="00B018A8"/>
    <w:pPr>
      <w:tabs>
        <w:tab w:val="center" w:pos="4680"/>
        <w:tab w:val="right" w:pos="9360"/>
      </w:tabs>
      <w:spacing w:before="0"/>
    </w:pPr>
  </w:style>
  <w:style w:type="character" w:customStyle="1" w:styleId="HeaderChar">
    <w:name w:val="Header Char"/>
    <w:basedOn w:val="DefaultParagraphFont"/>
    <w:link w:val="Header"/>
    <w:uiPriority w:val="99"/>
    <w:rsid w:val="00B018A8"/>
  </w:style>
  <w:style w:type="paragraph" w:styleId="Footer">
    <w:name w:val="footer"/>
    <w:basedOn w:val="Normal"/>
    <w:link w:val="FooterChar"/>
    <w:uiPriority w:val="99"/>
    <w:unhideWhenUsed/>
    <w:rsid w:val="00B018A8"/>
    <w:pPr>
      <w:tabs>
        <w:tab w:val="center" w:pos="4680"/>
        <w:tab w:val="right" w:pos="9360"/>
      </w:tabs>
      <w:spacing w:before="0"/>
    </w:pPr>
  </w:style>
  <w:style w:type="character" w:customStyle="1" w:styleId="FooterChar">
    <w:name w:val="Footer Char"/>
    <w:basedOn w:val="DefaultParagraphFont"/>
    <w:link w:val="Footer"/>
    <w:uiPriority w:val="99"/>
    <w:rsid w:val="00B018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74F0"/>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930D4"/>
    <w:rPr>
      <w:color w:val="0000FF" w:themeColor="hyperlink"/>
      <w:u w:val="single"/>
    </w:rPr>
  </w:style>
  <w:style w:type="paragraph" w:styleId="BodyTextIndent3">
    <w:name w:val="Body Text Indent 3"/>
    <w:basedOn w:val="Normal"/>
    <w:link w:val="BodyTextIndent3Char"/>
    <w:unhideWhenUsed/>
    <w:rsid w:val="008B49D4"/>
    <w:pPr>
      <w:ind w:left="1120" w:firstLine="493"/>
    </w:pPr>
    <w:rPr>
      <w:rFonts w:ascii=".VnTime" w:eastAsia="Arial" w:hAnsi=".VnTime" w:cs=".VnTime"/>
      <w:szCs w:val="28"/>
    </w:rPr>
  </w:style>
  <w:style w:type="character" w:customStyle="1" w:styleId="BodyTextIndent3Char">
    <w:name w:val="Body Text Indent 3 Char"/>
    <w:basedOn w:val="DefaultParagraphFont"/>
    <w:link w:val="BodyTextIndent3"/>
    <w:rsid w:val="008B49D4"/>
    <w:rPr>
      <w:rFonts w:ascii=".VnTime" w:eastAsia="Arial" w:hAnsi=".VnTime" w:cs=".VnTime"/>
      <w:szCs w:val="28"/>
    </w:rPr>
  </w:style>
  <w:style w:type="paragraph" w:styleId="NormalWeb">
    <w:name w:val="Normal (Web)"/>
    <w:basedOn w:val="Normal"/>
    <w:uiPriority w:val="99"/>
    <w:unhideWhenUsed/>
    <w:rsid w:val="00095AAF"/>
    <w:pPr>
      <w:spacing w:before="100" w:beforeAutospacing="1" w:after="100" w:afterAutospacing="1"/>
      <w:jc w:val="left"/>
    </w:pPr>
    <w:rPr>
      <w:rFonts w:eastAsia="Arial" w:cs="Times New Roman"/>
      <w:sz w:val="24"/>
      <w:szCs w:val="24"/>
    </w:rPr>
  </w:style>
  <w:style w:type="character" w:styleId="PlaceholderText">
    <w:name w:val="Placeholder Text"/>
    <w:basedOn w:val="DefaultParagraphFont"/>
    <w:uiPriority w:val="99"/>
    <w:semiHidden/>
    <w:rsid w:val="00F3673B"/>
    <w:rPr>
      <w:color w:val="808080"/>
    </w:rPr>
  </w:style>
  <w:style w:type="paragraph" w:styleId="BalloonText">
    <w:name w:val="Balloon Text"/>
    <w:basedOn w:val="Normal"/>
    <w:link w:val="BalloonTextChar"/>
    <w:uiPriority w:val="99"/>
    <w:semiHidden/>
    <w:unhideWhenUsed/>
    <w:rsid w:val="00F3673B"/>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73B"/>
    <w:rPr>
      <w:rFonts w:ascii="Tahoma" w:hAnsi="Tahoma" w:cs="Tahoma"/>
      <w:sz w:val="16"/>
      <w:szCs w:val="16"/>
    </w:rPr>
  </w:style>
  <w:style w:type="paragraph" w:styleId="Header">
    <w:name w:val="header"/>
    <w:basedOn w:val="Normal"/>
    <w:link w:val="HeaderChar"/>
    <w:uiPriority w:val="99"/>
    <w:unhideWhenUsed/>
    <w:rsid w:val="00B018A8"/>
    <w:pPr>
      <w:tabs>
        <w:tab w:val="center" w:pos="4680"/>
        <w:tab w:val="right" w:pos="9360"/>
      </w:tabs>
      <w:spacing w:before="0"/>
    </w:pPr>
  </w:style>
  <w:style w:type="character" w:customStyle="1" w:styleId="HeaderChar">
    <w:name w:val="Header Char"/>
    <w:basedOn w:val="DefaultParagraphFont"/>
    <w:link w:val="Header"/>
    <w:uiPriority w:val="99"/>
    <w:rsid w:val="00B018A8"/>
  </w:style>
  <w:style w:type="paragraph" w:styleId="Footer">
    <w:name w:val="footer"/>
    <w:basedOn w:val="Normal"/>
    <w:link w:val="FooterChar"/>
    <w:uiPriority w:val="99"/>
    <w:unhideWhenUsed/>
    <w:rsid w:val="00B018A8"/>
    <w:pPr>
      <w:tabs>
        <w:tab w:val="center" w:pos="4680"/>
        <w:tab w:val="right" w:pos="9360"/>
      </w:tabs>
      <w:spacing w:before="0"/>
    </w:pPr>
  </w:style>
  <w:style w:type="character" w:customStyle="1" w:styleId="FooterChar">
    <w:name w:val="Footer Char"/>
    <w:basedOn w:val="DefaultParagraphFont"/>
    <w:link w:val="Footer"/>
    <w:uiPriority w:val="99"/>
    <w:rsid w:val="00B01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26876">
      <w:bodyDiv w:val="1"/>
      <w:marLeft w:val="0"/>
      <w:marRight w:val="0"/>
      <w:marTop w:val="0"/>
      <w:marBottom w:val="0"/>
      <w:divBdr>
        <w:top w:val="none" w:sz="0" w:space="0" w:color="auto"/>
        <w:left w:val="none" w:sz="0" w:space="0" w:color="auto"/>
        <w:bottom w:val="none" w:sz="0" w:space="0" w:color="auto"/>
        <w:right w:val="none" w:sz="0" w:space="0" w:color="auto"/>
      </w:divBdr>
    </w:div>
    <w:div w:id="193884165">
      <w:bodyDiv w:val="1"/>
      <w:marLeft w:val="0"/>
      <w:marRight w:val="0"/>
      <w:marTop w:val="0"/>
      <w:marBottom w:val="0"/>
      <w:divBdr>
        <w:top w:val="none" w:sz="0" w:space="0" w:color="auto"/>
        <w:left w:val="none" w:sz="0" w:space="0" w:color="auto"/>
        <w:bottom w:val="none" w:sz="0" w:space="0" w:color="auto"/>
        <w:right w:val="none" w:sz="0" w:space="0" w:color="auto"/>
      </w:divBdr>
    </w:div>
    <w:div w:id="291788299">
      <w:bodyDiv w:val="1"/>
      <w:marLeft w:val="0"/>
      <w:marRight w:val="0"/>
      <w:marTop w:val="0"/>
      <w:marBottom w:val="0"/>
      <w:divBdr>
        <w:top w:val="none" w:sz="0" w:space="0" w:color="auto"/>
        <w:left w:val="none" w:sz="0" w:space="0" w:color="auto"/>
        <w:bottom w:val="none" w:sz="0" w:space="0" w:color="auto"/>
        <w:right w:val="none" w:sz="0" w:space="0" w:color="auto"/>
      </w:divBdr>
    </w:div>
    <w:div w:id="330641900">
      <w:bodyDiv w:val="1"/>
      <w:marLeft w:val="0"/>
      <w:marRight w:val="0"/>
      <w:marTop w:val="0"/>
      <w:marBottom w:val="0"/>
      <w:divBdr>
        <w:top w:val="none" w:sz="0" w:space="0" w:color="auto"/>
        <w:left w:val="none" w:sz="0" w:space="0" w:color="auto"/>
        <w:bottom w:val="none" w:sz="0" w:space="0" w:color="auto"/>
        <w:right w:val="none" w:sz="0" w:space="0" w:color="auto"/>
      </w:divBdr>
    </w:div>
    <w:div w:id="395275123">
      <w:bodyDiv w:val="1"/>
      <w:marLeft w:val="0"/>
      <w:marRight w:val="0"/>
      <w:marTop w:val="0"/>
      <w:marBottom w:val="0"/>
      <w:divBdr>
        <w:top w:val="none" w:sz="0" w:space="0" w:color="auto"/>
        <w:left w:val="none" w:sz="0" w:space="0" w:color="auto"/>
        <w:bottom w:val="none" w:sz="0" w:space="0" w:color="auto"/>
        <w:right w:val="none" w:sz="0" w:space="0" w:color="auto"/>
      </w:divBdr>
    </w:div>
    <w:div w:id="512839144">
      <w:bodyDiv w:val="1"/>
      <w:marLeft w:val="0"/>
      <w:marRight w:val="0"/>
      <w:marTop w:val="0"/>
      <w:marBottom w:val="0"/>
      <w:divBdr>
        <w:top w:val="none" w:sz="0" w:space="0" w:color="auto"/>
        <w:left w:val="none" w:sz="0" w:space="0" w:color="auto"/>
        <w:bottom w:val="none" w:sz="0" w:space="0" w:color="auto"/>
        <w:right w:val="none" w:sz="0" w:space="0" w:color="auto"/>
      </w:divBdr>
    </w:div>
    <w:div w:id="545797041">
      <w:bodyDiv w:val="1"/>
      <w:marLeft w:val="0"/>
      <w:marRight w:val="0"/>
      <w:marTop w:val="0"/>
      <w:marBottom w:val="0"/>
      <w:divBdr>
        <w:top w:val="none" w:sz="0" w:space="0" w:color="auto"/>
        <w:left w:val="none" w:sz="0" w:space="0" w:color="auto"/>
        <w:bottom w:val="none" w:sz="0" w:space="0" w:color="auto"/>
        <w:right w:val="none" w:sz="0" w:space="0" w:color="auto"/>
      </w:divBdr>
    </w:div>
    <w:div w:id="849297649">
      <w:bodyDiv w:val="1"/>
      <w:marLeft w:val="0"/>
      <w:marRight w:val="0"/>
      <w:marTop w:val="0"/>
      <w:marBottom w:val="0"/>
      <w:divBdr>
        <w:top w:val="none" w:sz="0" w:space="0" w:color="auto"/>
        <w:left w:val="none" w:sz="0" w:space="0" w:color="auto"/>
        <w:bottom w:val="none" w:sz="0" w:space="0" w:color="auto"/>
        <w:right w:val="none" w:sz="0" w:space="0" w:color="auto"/>
      </w:divBdr>
    </w:div>
    <w:div w:id="920942015">
      <w:bodyDiv w:val="1"/>
      <w:marLeft w:val="0"/>
      <w:marRight w:val="0"/>
      <w:marTop w:val="0"/>
      <w:marBottom w:val="0"/>
      <w:divBdr>
        <w:top w:val="none" w:sz="0" w:space="0" w:color="auto"/>
        <w:left w:val="none" w:sz="0" w:space="0" w:color="auto"/>
        <w:bottom w:val="none" w:sz="0" w:space="0" w:color="auto"/>
        <w:right w:val="none" w:sz="0" w:space="0" w:color="auto"/>
      </w:divBdr>
    </w:div>
    <w:div w:id="1111779537">
      <w:bodyDiv w:val="1"/>
      <w:marLeft w:val="0"/>
      <w:marRight w:val="0"/>
      <w:marTop w:val="0"/>
      <w:marBottom w:val="0"/>
      <w:divBdr>
        <w:top w:val="none" w:sz="0" w:space="0" w:color="auto"/>
        <w:left w:val="none" w:sz="0" w:space="0" w:color="auto"/>
        <w:bottom w:val="none" w:sz="0" w:space="0" w:color="auto"/>
        <w:right w:val="none" w:sz="0" w:space="0" w:color="auto"/>
      </w:divBdr>
    </w:div>
    <w:div w:id="1140927031">
      <w:bodyDiv w:val="1"/>
      <w:marLeft w:val="0"/>
      <w:marRight w:val="0"/>
      <w:marTop w:val="0"/>
      <w:marBottom w:val="0"/>
      <w:divBdr>
        <w:top w:val="none" w:sz="0" w:space="0" w:color="auto"/>
        <w:left w:val="none" w:sz="0" w:space="0" w:color="auto"/>
        <w:bottom w:val="none" w:sz="0" w:space="0" w:color="auto"/>
        <w:right w:val="none" w:sz="0" w:space="0" w:color="auto"/>
      </w:divBdr>
    </w:div>
    <w:div w:id="1356929220">
      <w:bodyDiv w:val="1"/>
      <w:marLeft w:val="0"/>
      <w:marRight w:val="0"/>
      <w:marTop w:val="0"/>
      <w:marBottom w:val="0"/>
      <w:divBdr>
        <w:top w:val="none" w:sz="0" w:space="0" w:color="auto"/>
        <w:left w:val="none" w:sz="0" w:space="0" w:color="auto"/>
        <w:bottom w:val="none" w:sz="0" w:space="0" w:color="auto"/>
        <w:right w:val="none" w:sz="0" w:space="0" w:color="auto"/>
      </w:divBdr>
    </w:div>
    <w:div w:id="1371997481">
      <w:bodyDiv w:val="1"/>
      <w:marLeft w:val="0"/>
      <w:marRight w:val="0"/>
      <w:marTop w:val="0"/>
      <w:marBottom w:val="0"/>
      <w:divBdr>
        <w:top w:val="none" w:sz="0" w:space="0" w:color="auto"/>
        <w:left w:val="none" w:sz="0" w:space="0" w:color="auto"/>
        <w:bottom w:val="none" w:sz="0" w:space="0" w:color="auto"/>
        <w:right w:val="none" w:sz="0" w:space="0" w:color="auto"/>
      </w:divBdr>
    </w:div>
    <w:div w:id="1448700462">
      <w:bodyDiv w:val="1"/>
      <w:marLeft w:val="0"/>
      <w:marRight w:val="0"/>
      <w:marTop w:val="0"/>
      <w:marBottom w:val="0"/>
      <w:divBdr>
        <w:top w:val="none" w:sz="0" w:space="0" w:color="auto"/>
        <w:left w:val="none" w:sz="0" w:space="0" w:color="auto"/>
        <w:bottom w:val="none" w:sz="0" w:space="0" w:color="auto"/>
        <w:right w:val="none" w:sz="0" w:space="0" w:color="auto"/>
      </w:divBdr>
    </w:div>
    <w:div w:id="1540239995">
      <w:bodyDiv w:val="1"/>
      <w:marLeft w:val="0"/>
      <w:marRight w:val="0"/>
      <w:marTop w:val="0"/>
      <w:marBottom w:val="0"/>
      <w:divBdr>
        <w:top w:val="none" w:sz="0" w:space="0" w:color="auto"/>
        <w:left w:val="none" w:sz="0" w:space="0" w:color="auto"/>
        <w:bottom w:val="none" w:sz="0" w:space="0" w:color="auto"/>
        <w:right w:val="none" w:sz="0" w:space="0" w:color="auto"/>
      </w:divBdr>
    </w:div>
    <w:div w:id="1675569429">
      <w:bodyDiv w:val="1"/>
      <w:marLeft w:val="0"/>
      <w:marRight w:val="0"/>
      <w:marTop w:val="0"/>
      <w:marBottom w:val="0"/>
      <w:divBdr>
        <w:top w:val="none" w:sz="0" w:space="0" w:color="auto"/>
        <w:left w:val="none" w:sz="0" w:space="0" w:color="auto"/>
        <w:bottom w:val="none" w:sz="0" w:space="0" w:color="auto"/>
        <w:right w:val="none" w:sz="0" w:space="0" w:color="auto"/>
      </w:divBdr>
    </w:div>
    <w:div w:id="1822115477">
      <w:bodyDiv w:val="1"/>
      <w:marLeft w:val="0"/>
      <w:marRight w:val="0"/>
      <w:marTop w:val="0"/>
      <w:marBottom w:val="0"/>
      <w:divBdr>
        <w:top w:val="none" w:sz="0" w:space="0" w:color="auto"/>
        <w:left w:val="none" w:sz="0" w:space="0" w:color="auto"/>
        <w:bottom w:val="none" w:sz="0" w:space="0" w:color="auto"/>
        <w:right w:val="none" w:sz="0" w:space="0" w:color="auto"/>
      </w:divBdr>
    </w:div>
    <w:div w:id="2010059661">
      <w:bodyDiv w:val="1"/>
      <w:marLeft w:val="0"/>
      <w:marRight w:val="0"/>
      <w:marTop w:val="0"/>
      <w:marBottom w:val="0"/>
      <w:divBdr>
        <w:top w:val="none" w:sz="0" w:space="0" w:color="auto"/>
        <w:left w:val="none" w:sz="0" w:space="0" w:color="auto"/>
        <w:bottom w:val="none" w:sz="0" w:space="0" w:color="auto"/>
        <w:right w:val="none" w:sz="0" w:space="0" w:color="auto"/>
      </w:divBdr>
    </w:div>
    <w:div w:id="201958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quangtri.gov.vn" TargetMode="External"/><Relationship Id="rId5" Type="http://schemas.openxmlformats.org/officeDocument/2006/relationships/settings" Target="settings.xml"/><Relationship Id="rId10" Type="http://schemas.openxmlformats.org/officeDocument/2006/relationships/hyperlink" Target="mailto:***@quangtri.gov.vn" TargetMode="External"/><Relationship Id="rId4" Type="http://schemas.microsoft.com/office/2007/relationships/stylesWithEffects" Target="stylesWithEffects.xml"/><Relationship Id="rId9" Type="http://schemas.openxmlformats.org/officeDocument/2006/relationships/hyperlink" Target="mailto:phongnv.dongha@quangtri.gov.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4D164-615B-4C9D-9985-FA0B3DFB9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15</Pages>
  <Words>5536</Words>
  <Characters>31558</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NĐH</dc:creator>
  <cp:lastModifiedBy>NĐH</cp:lastModifiedBy>
  <cp:revision>13</cp:revision>
  <cp:lastPrinted>2022-10-28T08:54:00Z</cp:lastPrinted>
  <dcterms:created xsi:type="dcterms:W3CDTF">2022-10-28T07:05:00Z</dcterms:created>
  <dcterms:modified xsi:type="dcterms:W3CDTF">2022-10-28T08:56:00Z</dcterms:modified>
</cp:coreProperties>
</file>